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38431440" w:displacedByCustomXml="next"/>
    <w:sdt>
      <w:sdtPr>
        <w:id w:val="-1092536815"/>
        <w:docPartObj>
          <w:docPartGallery w:val="Cover Pages"/>
          <w:docPartUnique/>
        </w:docPartObj>
      </w:sdtPr>
      <w:sdtContent>
        <w:p w14:paraId="3EE72E2F" w14:textId="0BA0279C" w:rsidR="00231CAE" w:rsidRDefault="008D5400" w:rsidP="00231CAE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8240" behindDoc="0" locked="0" layoutInCell="1" allowOverlap="1" wp14:anchorId="6DA57C49" wp14:editId="1F3E5291">
                    <wp:simplePos x="0" y="0"/>
                    <wp:positionH relativeFrom="page">
                      <wp:posOffset>5162550</wp:posOffset>
                    </wp:positionH>
                    <wp:positionV relativeFrom="page">
                      <wp:posOffset>-600075</wp:posOffset>
                    </wp:positionV>
                    <wp:extent cx="2715260" cy="10661015"/>
                    <wp:effectExtent l="0" t="0" r="8890" b="26035"/>
                    <wp:wrapNone/>
                    <wp:docPr id="1508564887" name="Group 1508564887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715260" cy="10661015"/>
                              <a:chOff x="-1026562" y="-428625"/>
                              <a:chExt cx="4645057" cy="10661027"/>
                            </a:xfrm>
                            <a:solidFill>
                              <a:srgbClr val="00B0F0"/>
                            </a:solidFill>
                          </wpg:grpSpPr>
                          <wps:wsp>
                            <wps:cNvPr id="1606763033" name="Rectangle 160676303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8545" y="-76202"/>
                                <a:ext cx="3281158" cy="10058400"/>
                              </a:xfrm>
                              <a:prstGeom prst="rect">
                                <a:avLst/>
                              </a:prstGeom>
                              <a:grpFill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D8D8D8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56333027" name="Rectangle 656333027" descr="Light vertical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545" cy="10058400"/>
                              </a:xfrm>
                              <a:prstGeom prst="rect">
                                <a:avLst/>
                              </a:prstGeom>
                              <a:grpFill/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742750788" name="Rectangle 174275078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18679" y="-428625"/>
                                <a:ext cx="3099816" cy="2377440"/>
                              </a:xfrm>
                              <a:prstGeom prst="rect">
                                <a:avLst/>
                              </a:prstGeom>
                              <a:grpFill/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cstheme="minorHAnsi"/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  <w:alias w:val="Year"/>
                                    <w:id w:val="-1983682781"/>
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<w:date w:fullDate="2025-01-01T00:00:00Z">
                                      <w:dateFormat w:val="yyyy"/>
                                      <w:lid w:val="en-US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p w14:paraId="7B75255F" w14:textId="2AD7BEF0" w:rsidR="00231CAE" w:rsidRDefault="00231CAE" w:rsidP="00231CAE">
                                      <w:pPr>
                                        <w:pStyle w:val="NoSpacing"/>
                                        <w:rPr>
                                          <w:color w:val="FFFFFF" w:themeColor="background1"/>
                                          <w:sz w:val="96"/>
                                          <w:szCs w:val="96"/>
                                        </w:rPr>
                                      </w:pPr>
                                      <w:r>
                                        <w:rPr>
                                          <w:rFonts w:cstheme="minorHAnsi"/>
                                          <w:color w:val="FFFFFF" w:themeColor="background1"/>
                                          <w:sz w:val="72"/>
                                          <w:szCs w:val="72"/>
                                        </w:rPr>
                                        <w:t>202</w:t>
                                      </w:r>
                                      <w:r w:rsidR="006C4047">
                                        <w:rPr>
                                          <w:rFonts w:cstheme="minorHAnsi"/>
                                          <w:color w:val="FFFFFF" w:themeColor="background1"/>
                                          <w:sz w:val="72"/>
                                          <w:szCs w:val="72"/>
                                        </w:rPr>
                                        <w:t>5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  <wps:wsp>
                            <wps:cNvPr id="460910877" name="Rectangle 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-1026562" y="7399032"/>
                                <a:ext cx="4431105" cy="28333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FFFF" w:themeColor="background1"/>
                                      <w:sz w:val="40"/>
                                      <w:szCs w:val="40"/>
                                    </w:rPr>
                                    <w:alias w:val="Author"/>
                                    <w:id w:val="50351571"/>
    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    <w:text/>
                                  </w:sdtPr>
                                  <w:sdtContent>
                                    <w:p w14:paraId="7C535652" w14:textId="4C41482C" w:rsidR="00231CAE" w:rsidRPr="00F271EC" w:rsidRDefault="00231CAE" w:rsidP="00231CAE">
                                      <w:pPr>
                                        <w:pStyle w:val="NoSpacing"/>
                                        <w:spacing w:line="360" w:lineRule="auto"/>
                                        <w:rPr>
                                          <w:rFonts w:ascii="Calibri" w:hAnsi="Calibri" w:cs="Calibri"/>
                                          <w:b/>
                                          <w:bCs/>
                                          <w:color w:val="003399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1E10BC">
                                        <w:rPr>
                                          <w:rFonts w:ascii="Calibri" w:hAnsi="Calibri" w:cs="Calibri"/>
                                          <w:b/>
                                          <w:bCs/>
                                          <w:color w:val="FFFFFF" w:themeColor="background1"/>
                                          <w:sz w:val="40"/>
                                          <w:szCs w:val="40"/>
                                        </w:rPr>
                                        <w:t>JF</w:t>
                                      </w:r>
                                      <w:r w:rsidR="002D676B">
                                        <w:rPr>
                                          <w:rFonts w:ascii="Calibri" w:hAnsi="Calibri" w:cs="Calibri"/>
                                          <w:b/>
                                          <w:bCs/>
                                          <w:color w:val="FFFFFF" w:themeColor="background1"/>
                                          <w:sz w:val="40"/>
                                          <w:szCs w:val="40"/>
                                        </w:rPr>
                                        <w:t>ED</w:t>
                                      </w:r>
                                      <w:r w:rsidRPr="001E10BC">
                                        <w:rPr>
                                          <w:rFonts w:ascii="Calibri" w:hAnsi="Calibri" w:cs="Calibri"/>
                                          <w:b/>
                                          <w:bCs/>
                                          <w:color w:val="FFFFFF" w:themeColor="background1"/>
                                          <w:sz w:val="40"/>
                                          <w:szCs w:val="40"/>
                                        </w:rPr>
                                        <w:t xml:space="preserve"> Security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color w:val="FFFFFF" w:themeColor="background1"/>
                                    </w:rPr>
                                    <w:alias w:val="Company"/>
                                    <w:id w:val="-496415007"/>
                                    <w:showingPlcHdr/>
    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p w14:paraId="24239448" w14:textId="434D74CE" w:rsidR="00231CAE" w:rsidRDefault="00296D57" w:rsidP="00231CAE">
                                      <w:pPr>
                                        <w:pStyle w:val="NoSpacing"/>
                                        <w:spacing w:line="360" w:lineRule="auto"/>
                                        <w:rPr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p>
                                  </w:sdtContent>
                                </w:sdt>
                                <w:p w14:paraId="03FC57D1" w14:textId="4D88A6CA" w:rsidR="00231CAE" w:rsidRDefault="00231CAE" w:rsidP="00231CAE">
                                  <w:pPr>
                                    <w:pStyle w:val="NoSpacing"/>
                                    <w:spacing w:line="360" w:lineRule="auto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6DA57C49" id="Group 1508564887" o:spid="_x0000_s1026" style="position:absolute;margin-left:406.5pt;margin-top:-47.25pt;width:213.8pt;height:839.45pt;z-index:251658240;mso-position-horizontal-relative:page;mso-position-vertical-relative:page" coordorigin="-10265,-4286" coordsize="46450,106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">
                    <v:rect id="Rectangle 1606763033" o:spid="_x0000_s1027" style="position:absolute;left:1385;top:-762;width:32812;height:1005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" filled="f" stroked="f" strokecolor="#d8d8d8"/>
                    <v:rect id="Rectangle 656333027" o:spid="_x0000_s1028" alt="Light vertical" style="position:absolute;width:1385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" filled="f" stroked="f" strokecolor="white" strokeweight="1pt">
                      <v:shadow color="#d8d8d8" offset="3pt,3pt"/>
                    </v:rect>
                    <v:rect id="Rectangle 1742750788" o:spid="_x0000_s1029" style="position:absolute;left:5186;top:-4286;width:30998;height:23774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" filled="f" stroked="f" strokecolor="white" strokeweight="1pt">
                      <v:shadow color="#d8d8d8" offset="3pt,3pt"/>
                      <v:textbox inset="28.8pt,14.4pt,14.4pt,14.4pt">
                        <w:txbxContent>
                          <w:sdt>
                            <w:sdtPr>
                              <w:rPr>
                                <w:rFonts w:cstheme="minorHAnsi"/>
                                <w:color w:val="FFFFFF" w:themeColor="background1"/>
                                <w:sz w:val="72"/>
                                <w:szCs w:val="72"/>
                              </w:rPr>
                              <w:alias w:val="Year"/>
                              <w:id w:val="-1983682781"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 w:fullDate="2025-01-01T00:00:00Z">
                                <w:dateFormat w:val="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7B75255F" w14:textId="2AD7BEF0" w:rsidR="00231CAE" w:rsidRDefault="00231CAE" w:rsidP="00231CAE">
                                <w:pPr>
                                  <w:pStyle w:val="NoSpacing"/>
                                  <w:rPr>
                                    <w:color w:val="FFFFFF" w:themeColor="background1"/>
                                    <w:sz w:val="96"/>
                                    <w:szCs w:val="96"/>
                                  </w:rPr>
                                </w:pPr>
                                <w:r>
                                  <w:rPr>
                                    <w:rFonts w:cstheme="minorHAnsi"/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t>202</w:t>
                                </w:r>
                                <w:r w:rsidR="006C4047">
                                  <w:rPr>
                                    <w:rFonts w:cstheme="minorHAnsi"/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t>5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  <v:rect id="Rectangle 9" o:spid="_x0000_s1030" style="position:absolute;left:-10265;top:73990;width:44310;height:28334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" fillcolor="#2f5496 [2404]" strokecolor="white" strokeweight="1pt">
                      <v:shadow color="#d8d8d8" offset="3pt,3pt"/>
                      <v:textbox inset="28.8pt,14.4pt,14.4pt,14.4pt">
                        <w:txbxContent>
                          <w:sdt>
                            <w:sdtPr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alias w:val="Author"/>
                              <w:id w:val="50351571"/>
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<w:text/>
                            </w:sdtPr>
                            <w:sdtContent>
                              <w:p w14:paraId="7C535652" w14:textId="4C41482C" w:rsidR="00231CAE" w:rsidRPr="00F271EC" w:rsidRDefault="00231CAE" w:rsidP="00231CAE">
                                <w:pPr>
                                  <w:pStyle w:val="NoSpacing"/>
                                  <w:spacing w:line="360" w:lineRule="auto"/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3399"/>
                                    <w:sz w:val="36"/>
                                    <w:szCs w:val="36"/>
                                  </w:rPr>
                                </w:pPr>
                                <w:r w:rsidRPr="001E10BC"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FFFFFF" w:themeColor="background1"/>
                                    <w:sz w:val="40"/>
                                    <w:szCs w:val="40"/>
                                  </w:rPr>
                                  <w:t>JF</w:t>
                                </w:r>
                                <w:r w:rsidR="002D676B"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FFFFFF" w:themeColor="background1"/>
                                    <w:sz w:val="40"/>
                                    <w:szCs w:val="40"/>
                                  </w:rPr>
                                  <w:t>ED</w:t>
                                </w:r>
                                <w:r w:rsidRPr="001E10BC"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FFFFFF" w:themeColor="background1"/>
                                    <w:sz w:val="40"/>
                                    <w:szCs w:val="40"/>
                                  </w:rPr>
                                  <w:t xml:space="preserve"> Security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color w:val="FFFFFF" w:themeColor="background1"/>
                              </w:rPr>
                              <w:alias w:val="Company"/>
                              <w:id w:val="-496415007"/>
                              <w:showingPlcHdr/>
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<w:text/>
                            </w:sdtPr>
                            <w:sdtContent>
                              <w:p w14:paraId="24239448" w14:textId="434D74CE" w:rsidR="00231CAE" w:rsidRDefault="00296D57" w:rsidP="00231CAE">
                                <w:pPr>
                                  <w:pStyle w:val="NoSpacing"/>
                                  <w:spacing w:line="360" w:lineRule="auto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  <w:p w14:paraId="03FC57D1" w14:textId="4D88A6CA" w:rsidR="00231CAE" w:rsidRDefault="00231CAE" w:rsidP="00231CAE">
                            <w:pPr>
                              <w:pStyle w:val="NoSpacing"/>
                              <w:spacing w:line="360" w:lineRule="auto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  <w:r w:rsidR="005C6016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1" behindDoc="0" locked="0" layoutInCell="0" allowOverlap="1" wp14:anchorId="44FE3919" wp14:editId="4120DDD6">
                    <wp:simplePos x="0" y="0"/>
                    <wp:positionH relativeFrom="page">
                      <wp:posOffset>158115</wp:posOffset>
                    </wp:positionH>
                    <wp:positionV relativeFrom="page">
                      <wp:posOffset>2122170</wp:posOffset>
                    </wp:positionV>
                    <wp:extent cx="7467600" cy="1371600"/>
                    <wp:effectExtent l="0" t="0" r="19050" b="19050"/>
                    <wp:wrapNone/>
                    <wp:docPr id="1408771291" name="Rectangle 140877129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467600" cy="1371600"/>
                            </a:xfrm>
                            <a:prstGeom prst="rect">
                              <a:avLst/>
                            </a:prstGeom>
                            <a:solidFill>
                              <a:srgbClr val="003399"/>
                            </a:solidFill>
                            <a:ln w="19050">
                              <a:solidFill>
                                <a:sysClr val="windowText" lastClr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C9FDCB9" w14:textId="77777777" w:rsidR="002D676B" w:rsidRDefault="002D676B" w:rsidP="00231CAE">
                                <w:pPr>
                                  <w:pStyle w:val="NoSpacing"/>
                                  <w:jc w:val="center"/>
                                  <w:rPr>
                                    <w:rFonts w:cstheme="minorHAnsi"/>
                                    <w:b/>
                                    <w:bCs/>
                                    <w:color w:val="FFFFFF" w:themeColor="background1"/>
                                    <w:sz w:val="72"/>
                                    <w:szCs w:val="72"/>
                                  </w:rPr>
                                </w:pPr>
                                <w:r>
                                  <w:rPr>
                                    <w:rFonts w:cstheme="minorHAnsi"/>
                                    <w:b/>
                                    <w:bCs/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t>SECURITY:</w:t>
                                </w:r>
                              </w:p>
                              <w:p w14:paraId="56A11EB4" w14:textId="11225191" w:rsidR="00231CAE" w:rsidRPr="001E10BC" w:rsidRDefault="004A2B97" w:rsidP="00231CAE">
                                <w:pPr>
                                  <w:pStyle w:val="NoSpacing"/>
                                  <w:jc w:val="center"/>
                                  <w:rPr>
                                    <w:b/>
                                    <w:bCs/>
                                    <w:color w:val="FFFFFF" w:themeColor="background1"/>
                                    <w:sz w:val="72"/>
                                    <w:szCs w:val="72"/>
                                  </w:rPr>
                                </w:pPr>
                                <w:r>
                                  <w:rPr>
                                    <w:rFonts w:cstheme="minorHAnsi"/>
                                    <w:b/>
                                    <w:bCs/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t>FROM OBSERVATION TO ACTION</w:t>
                                </w:r>
                                <w:r w:rsidR="000F2163" w:rsidRPr="001E10BC">
                                  <w:rPr>
                                    <w:rFonts w:cstheme="minorHAnsi"/>
                                    <w:b/>
                                    <w:bCs/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182880" tIns="45720" rIns="18288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4FE3919" id="Rectangle 1408771291" o:spid="_x0000_s1031" style="position:absolute;margin-left:12.45pt;margin-top:167.1pt;width:588pt;height:108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" o:allowincell="f" fillcolor="#039" strokecolor="windowText" strokeweight="1.5pt">
                    <v:textbox inset="14.4pt,,14.4pt">
                      <w:txbxContent>
                        <w:p w14:paraId="6C9FDCB9" w14:textId="77777777" w:rsidR="002D676B" w:rsidRDefault="002D676B" w:rsidP="00231CAE">
                          <w:pPr>
                            <w:pStyle w:val="NoSpacing"/>
                            <w:jc w:val="center"/>
                            <w:rPr>
                              <w:rFonts w:cstheme="minorHAns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>
                            <w:rPr>
                              <w:rFonts w:cstheme="minorHAns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SECURITY:</w:t>
                          </w:r>
                        </w:p>
                        <w:p w14:paraId="56A11EB4" w14:textId="11225191" w:rsidR="00231CAE" w:rsidRPr="001E10BC" w:rsidRDefault="004A2B97" w:rsidP="00231CAE">
                          <w:pPr>
                            <w:pStyle w:val="NoSpacing"/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>
                            <w:rPr>
                              <w:rFonts w:cstheme="minorHAns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FROM OBSERVATION TO ACTION</w:t>
                          </w:r>
                          <w:r w:rsidR="000F2163" w:rsidRPr="001E10BC">
                            <w:rPr>
                              <w:rFonts w:cstheme="minorHAns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 xml:space="preserve"> </w:t>
                          </w: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="005C6016">
            <w:rPr>
              <w:noProof/>
            </w:rPr>
            <w:drawing>
              <wp:inline distT="0" distB="0" distL="0" distR="0" wp14:anchorId="10C85DF1" wp14:editId="0FF4FDF8">
                <wp:extent cx="3322320" cy="1091455"/>
                <wp:effectExtent l="0" t="0" r="0" b="0"/>
                <wp:docPr id="12" name="Picture 12" descr="Blue text on a black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Picture 12" descr="Blue text on a black background&#10;&#10;Description automatically generated"/>
                        <pic:cNvPicPr/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90674" cy="11139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5E384BC" w14:textId="77777777" w:rsidR="00231CAE" w:rsidRDefault="00000000" w:rsidP="00231CAE"/>
      </w:sdtContent>
    </w:sdt>
    <w:bookmarkEnd w:id="0" w:displacedByCustomXml="prev"/>
    <w:p w14:paraId="4467FAF6" w14:textId="77777777" w:rsidR="00231CAE" w:rsidRDefault="00231CAE" w:rsidP="00231CAE">
      <w:pPr>
        <w:rPr>
          <w:noProof/>
        </w:rPr>
      </w:pPr>
    </w:p>
    <w:p w14:paraId="641380F6" w14:textId="77777777" w:rsidR="00231CAE" w:rsidRDefault="00231CAE" w:rsidP="00231CAE">
      <w:pPr>
        <w:rPr>
          <w:noProof/>
        </w:rPr>
      </w:pPr>
    </w:p>
    <w:p w14:paraId="5B475626" w14:textId="77777777" w:rsidR="00231CAE" w:rsidRDefault="00231CAE" w:rsidP="00231CAE">
      <w:pPr>
        <w:rPr>
          <w:noProof/>
        </w:rPr>
      </w:pPr>
    </w:p>
    <w:p w14:paraId="5AC0E883" w14:textId="7C2C2985" w:rsidR="00231CAE" w:rsidRDefault="00231CAE" w:rsidP="00231CAE">
      <w:pPr>
        <w:rPr>
          <w:noProof/>
        </w:rPr>
      </w:pPr>
    </w:p>
    <w:p w14:paraId="07627DD4" w14:textId="77777777" w:rsidR="009C1DA4" w:rsidRDefault="009C1DA4" w:rsidP="00231CAE">
      <w:pPr>
        <w:rPr>
          <w:noProof/>
        </w:rPr>
      </w:pPr>
    </w:p>
    <w:p w14:paraId="7557E7F4" w14:textId="6A71751E" w:rsidR="009C1DA4" w:rsidRDefault="002D676B" w:rsidP="00231CAE">
      <w:pPr>
        <w:rPr>
          <w:noProof/>
        </w:rPr>
      </w:pPr>
      <w:r>
        <w:rPr>
          <w:noProof/>
        </w:rPr>
        <w:drawing>
          <wp:inline distT="0" distB="0" distL="0" distR="0" wp14:anchorId="1DA6F9A9" wp14:editId="29C4823E">
            <wp:extent cx="4914900" cy="3314065"/>
            <wp:effectExtent l="0" t="0" r="0" b="635"/>
            <wp:docPr id="1" name="Picture 1" descr="Observation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servation Image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5916" cy="33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85ABB0" w14:textId="1BDFE01A" w:rsidR="009C1DA4" w:rsidRDefault="002D676B" w:rsidP="00231CAE">
      <w:pPr>
        <w:rPr>
          <w:noProof/>
        </w:rPr>
      </w:pPr>
      <w:r>
        <w:rPr>
          <w:noProof/>
        </w:rPr>
        <w:drawing>
          <wp:inline distT="0" distB="0" distL="0" distR="0" wp14:anchorId="740C58A8" wp14:editId="19748259">
            <wp:extent cx="3257550" cy="1852930"/>
            <wp:effectExtent l="0" t="0" r="0" b="0"/>
            <wp:docPr id="2" name="Picture 1" descr="The Word Ac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he Word Action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9590" cy="1876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A4DB55" w14:textId="5CCF3B5F" w:rsidR="00231CAE" w:rsidRDefault="00231CAE" w:rsidP="00231CAE">
      <w:pPr>
        <w:rPr>
          <w:noProof/>
        </w:rPr>
      </w:pPr>
    </w:p>
    <w:p w14:paraId="70B12464" w14:textId="7D0761BF" w:rsidR="006A0699" w:rsidRDefault="005C6016" w:rsidP="006A0699">
      <w:pPr>
        <w:jc w:val="center"/>
      </w:pPr>
      <w:r>
        <w:rPr>
          <w:noProof/>
        </w:rPr>
        <w:drawing>
          <wp:inline distT="0" distB="0" distL="0" distR="0" wp14:anchorId="1F3DC8CF" wp14:editId="2CB7EA0F">
            <wp:extent cx="3970020" cy="1304239"/>
            <wp:effectExtent l="0" t="0" r="0" b="0"/>
            <wp:docPr id="696817210" name="Picture 696817210" descr="Blu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6817210" name="Picture 696817210" descr="Blue text on a black background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4405" cy="1318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9FD0D4" w14:textId="77777777" w:rsidR="005C6016" w:rsidRDefault="005C6016" w:rsidP="006A0699">
      <w:pPr>
        <w:jc w:val="center"/>
      </w:pPr>
    </w:p>
    <w:p w14:paraId="2BAA1701" w14:textId="0ED95341" w:rsidR="00834650" w:rsidRDefault="002D676B" w:rsidP="00834650">
      <w:pPr>
        <w:spacing w:after="0"/>
        <w:jc w:val="center"/>
        <w:rPr>
          <w:color w:val="2F5496" w:themeColor="accent1" w:themeShade="BF"/>
          <w:sz w:val="44"/>
          <w:szCs w:val="44"/>
          <w:u w:val="single"/>
        </w:rPr>
      </w:pPr>
      <w:r>
        <w:rPr>
          <w:color w:val="2F5496" w:themeColor="accent1" w:themeShade="BF"/>
          <w:sz w:val="44"/>
          <w:szCs w:val="44"/>
          <w:u w:val="single"/>
        </w:rPr>
        <w:t xml:space="preserve">Security </w:t>
      </w:r>
      <w:r w:rsidR="00CE2FBF">
        <w:rPr>
          <w:color w:val="2F5496" w:themeColor="accent1" w:themeShade="BF"/>
          <w:sz w:val="44"/>
          <w:szCs w:val="44"/>
          <w:u w:val="single"/>
        </w:rPr>
        <w:t>Training</w:t>
      </w:r>
      <w:r w:rsidR="00114769">
        <w:rPr>
          <w:color w:val="2F5496" w:themeColor="accent1" w:themeShade="BF"/>
          <w:sz w:val="44"/>
          <w:szCs w:val="44"/>
          <w:u w:val="single"/>
        </w:rPr>
        <w:t>:</w:t>
      </w:r>
    </w:p>
    <w:p w14:paraId="4F09EE0C" w14:textId="7FB3C33D" w:rsidR="002D676B" w:rsidRDefault="002D676B" w:rsidP="00834650">
      <w:pPr>
        <w:spacing w:after="0"/>
        <w:jc w:val="center"/>
        <w:rPr>
          <w:color w:val="2F5496" w:themeColor="accent1" w:themeShade="BF"/>
          <w:sz w:val="44"/>
          <w:szCs w:val="44"/>
          <w:u w:val="single"/>
        </w:rPr>
      </w:pPr>
      <w:r>
        <w:rPr>
          <w:color w:val="2F5496" w:themeColor="accent1" w:themeShade="BF"/>
          <w:sz w:val="44"/>
          <w:szCs w:val="44"/>
          <w:u w:val="single"/>
        </w:rPr>
        <w:t>From Observation to Action</w:t>
      </w:r>
    </w:p>
    <w:p w14:paraId="44B92A7B" w14:textId="5CCD246F" w:rsidR="00026607" w:rsidRPr="00834650" w:rsidRDefault="00CF3DD6" w:rsidP="00026607">
      <w:pPr>
        <w:jc w:val="center"/>
        <w:rPr>
          <w:color w:val="2F5496" w:themeColor="accent1" w:themeShade="BF"/>
          <w:sz w:val="44"/>
          <w:szCs w:val="44"/>
        </w:rPr>
      </w:pPr>
      <w:r w:rsidRPr="00834650">
        <w:rPr>
          <w:color w:val="2F5496" w:themeColor="accent1" w:themeShade="BF"/>
          <w:sz w:val="44"/>
          <w:szCs w:val="44"/>
        </w:rPr>
        <w:t>Course Description</w:t>
      </w:r>
    </w:p>
    <w:p w14:paraId="2D4ED1F0" w14:textId="77777777" w:rsidR="001436C7" w:rsidRDefault="001436C7">
      <w:pPr>
        <w:rPr>
          <w:sz w:val="24"/>
          <w:szCs w:val="24"/>
          <w:u w:val="single"/>
        </w:rPr>
      </w:pPr>
    </w:p>
    <w:p w14:paraId="2842DE59" w14:textId="586AA8C4" w:rsidR="001436C7" w:rsidRDefault="002D676B" w:rsidP="001436C7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Observation to Action</w:t>
      </w:r>
      <w:r w:rsidR="00F96D44">
        <w:rPr>
          <w:sz w:val="24"/>
          <w:szCs w:val="24"/>
          <w:u w:val="single"/>
        </w:rPr>
        <w:t xml:space="preserve"> </w:t>
      </w:r>
      <w:r w:rsidR="00114769">
        <w:rPr>
          <w:sz w:val="24"/>
          <w:szCs w:val="24"/>
          <w:u w:val="single"/>
        </w:rPr>
        <w:t xml:space="preserve">Training </w:t>
      </w:r>
      <w:r w:rsidR="00F96D44">
        <w:rPr>
          <w:sz w:val="24"/>
          <w:szCs w:val="24"/>
          <w:u w:val="single"/>
        </w:rPr>
        <w:t>(2hr)</w:t>
      </w:r>
    </w:p>
    <w:p w14:paraId="48871D94" w14:textId="65A9C830" w:rsidR="003067F5" w:rsidRPr="001436C7" w:rsidRDefault="002D676B" w:rsidP="001436C7">
      <w:pPr>
        <w:rPr>
          <w:sz w:val="24"/>
          <w:szCs w:val="24"/>
          <w:u w:val="single"/>
        </w:rPr>
      </w:pPr>
      <w:r>
        <w:rPr>
          <w:rFonts w:cs="Outfit"/>
          <w:color w:val="000000"/>
          <w:sz w:val="23"/>
          <w:szCs w:val="23"/>
        </w:rPr>
        <w:t xml:space="preserve">This </w:t>
      </w:r>
      <w:r w:rsidR="001436C7">
        <w:rPr>
          <w:rFonts w:cs="Outfit"/>
          <w:color w:val="000000"/>
          <w:sz w:val="23"/>
          <w:szCs w:val="23"/>
        </w:rPr>
        <w:t xml:space="preserve">training provides </w:t>
      </w:r>
      <w:r>
        <w:rPr>
          <w:rFonts w:cs="Outfit"/>
          <w:color w:val="000000"/>
          <w:sz w:val="23"/>
          <w:szCs w:val="23"/>
        </w:rPr>
        <w:t>congregants, community members, staff</w:t>
      </w:r>
      <w:r w:rsidR="005A341A">
        <w:rPr>
          <w:rFonts w:cs="Outfit"/>
          <w:color w:val="000000"/>
          <w:sz w:val="23"/>
          <w:szCs w:val="23"/>
        </w:rPr>
        <w:t>,</w:t>
      </w:r>
      <w:r>
        <w:rPr>
          <w:rFonts w:cs="Outfit"/>
          <w:color w:val="000000"/>
          <w:sz w:val="23"/>
          <w:szCs w:val="23"/>
        </w:rPr>
        <w:t xml:space="preserve"> and volunteers </w:t>
      </w:r>
      <w:r w:rsidR="001436C7">
        <w:rPr>
          <w:rFonts w:cs="Outfit"/>
          <w:color w:val="000000"/>
          <w:sz w:val="23"/>
          <w:szCs w:val="23"/>
        </w:rPr>
        <w:t>the</w:t>
      </w:r>
      <w:r>
        <w:rPr>
          <w:rFonts w:cs="Outfit"/>
          <w:color w:val="000000"/>
          <w:sz w:val="23"/>
          <w:szCs w:val="23"/>
        </w:rPr>
        <w:t xml:space="preserve"> ability to recognize “suspicious activity” and how </w:t>
      </w:r>
      <w:r w:rsidR="005A341A">
        <w:rPr>
          <w:rFonts w:cs="Outfit"/>
          <w:color w:val="000000"/>
          <w:sz w:val="23"/>
          <w:szCs w:val="23"/>
        </w:rPr>
        <w:t xml:space="preserve">to </w:t>
      </w:r>
      <w:r>
        <w:rPr>
          <w:rFonts w:cs="Outfit"/>
          <w:color w:val="000000"/>
          <w:sz w:val="23"/>
          <w:szCs w:val="23"/>
        </w:rPr>
        <w:t>properly respond within an established security framework</w:t>
      </w:r>
      <w:r w:rsidR="00114769">
        <w:rPr>
          <w:rFonts w:cs="Outfit"/>
          <w:color w:val="000000"/>
          <w:sz w:val="23"/>
          <w:szCs w:val="23"/>
        </w:rPr>
        <w:t xml:space="preserve">.  This training examines and explains the reasons </w:t>
      </w:r>
      <w:r w:rsidR="002739F0">
        <w:rPr>
          <w:rFonts w:cs="Outfit"/>
          <w:color w:val="000000"/>
          <w:sz w:val="23"/>
          <w:szCs w:val="23"/>
        </w:rPr>
        <w:t xml:space="preserve">why it is necessary </w:t>
      </w:r>
      <w:r w:rsidR="00114769">
        <w:rPr>
          <w:rFonts w:cs="Outfit"/>
          <w:color w:val="000000"/>
          <w:sz w:val="23"/>
          <w:szCs w:val="23"/>
        </w:rPr>
        <w:t xml:space="preserve">to establish a </w:t>
      </w:r>
      <w:r w:rsidR="002739F0">
        <w:rPr>
          <w:rFonts w:cs="Outfit"/>
          <w:color w:val="000000"/>
          <w:sz w:val="23"/>
          <w:szCs w:val="23"/>
        </w:rPr>
        <w:t>“</w:t>
      </w:r>
      <w:r w:rsidR="00114769">
        <w:rPr>
          <w:rFonts w:cs="Outfit"/>
          <w:color w:val="000000"/>
          <w:sz w:val="23"/>
          <w:szCs w:val="23"/>
        </w:rPr>
        <w:t>culture of security</w:t>
      </w:r>
      <w:r w:rsidR="002739F0">
        <w:rPr>
          <w:rFonts w:cs="Outfit"/>
          <w:color w:val="000000"/>
          <w:sz w:val="23"/>
          <w:szCs w:val="23"/>
        </w:rPr>
        <w:t>”</w:t>
      </w:r>
      <w:r w:rsidR="00114769">
        <w:rPr>
          <w:rFonts w:cs="Outfit"/>
          <w:color w:val="000000"/>
          <w:sz w:val="23"/>
          <w:szCs w:val="23"/>
        </w:rPr>
        <w:t xml:space="preserve"> that is supported </w:t>
      </w:r>
      <w:r w:rsidR="005A341A">
        <w:rPr>
          <w:rFonts w:cs="Outfit"/>
          <w:color w:val="000000"/>
          <w:sz w:val="23"/>
          <w:szCs w:val="23"/>
        </w:rPr>
        <w:t>community-wide</w:t>
      </w:r>
      <w:r w:rsidR="00114769">
        <w:rPr>
          <w:rFonts w:cs="Outfit"/>
          <w:color w:val="000000"/>
          <w:sz w:val="23"/>
          <w:szCs w:val="23"/>
        </w:rPr>
        <w:t xml:space="preserve"> and how the two </w:t>
      </w:r>
      <w:r w:rsidR="002739F0">
        <w:rPr>
          <w:rFonts w:cs="Outfit"/>
          <w:color w:val="000000"/>
          <w:sz w:val="23"/>
          <w:szCs w:val="23"/>
        </w:rPr>
        <w:t xml:space="preserve">concepts </w:t>
      </w:r>
      <w:r w:rsidR="00114769">
        <w:rPr>
          <w:rFonts w:cs="Outfit"/>
          <w:color w:val="000000"/>
          <w:sz w:val="23"/>
          <w:szCs w:val="23"/>
        </w:rPr>
        <w:t xml:space="preserve">interact and work together to maintain a </w:t>
      </w:r>
      <w:r w:rsidR="002739F0">
        <w:rPr>
          <w:rFonts w:cs="Outfit"/>
          <w:color w:val="000000"/>
          <w:sz w:val="23"/>
          <w:szCs w:val="23"/>
        </w:rPr>
        <w:t>successful</w:t>
      </w:r>
      <w:r w:rsidR="00114769">
        <w:rPr>
          <w:rFonts w:cs="Outfit"/>
          <w:color w:val="000000"/>
          <w:sz w:val="23"/>
          <w:szCs w:val="23"/>
        </w:rPr>
        <w:t xml:space="preserve"> </w:t>
      </w:r>
      <w:r w:rsidR="002739F0">
        <w:rPr>
          <w:rFonts w:cs="Outfit"/>
          <w:color w:val="000000"/>
          <w:sz w:val="23"/>
          <w:szCs w:val="23"/>
        </w:rPr>
        <w:t>security</w:t>
      </w:r>
      <w:r w:rsidR="00114769">
        <w:rPr>
          <w:rFonts w:cs="Outfit"/>
          <w:color w:val="000000"/>
          <w:sz w:val="23"/>
          <w:szCs w:val="23"/>
        </w:rPr>
        <w:t xml:space="preserve"> posture.  </w:t>
      </w:r>
    </w:p>
    <w:p w14:paraId="2A1A3B53" w14:textId="77777777" w:rsidR="00A80361" w:rsidRPr="006A0699" w:rsidRDefault="00A80361" w:rsidP="009B7F9D">
      <w:pPr>
        <w:jc w:val="both"/>
        <w:rPr>
          <w:sz w:val="24"/>
          <w:szCs w:val="24"/>
        </w:rPr>
      </w:pPr>
    </w:p>
    <w:p w14:paraId="4AF8CF9C" w14:textId="77777777" w:rsidR="006A0699" w:rsidRPr="001436C7" w:rsidRDefault="006A0699" w:rsidP="009B7F9D">
      <w:pPr>
        <w:jc w:val="both"/>
        <w:rPr>
          <w:sz w:val="24"/>
          <w:szCs w:val="24"/>
        </w:rPr>
      </w:pPr>
      <w:r w:rsidRPr="006A0699">
        <w:rPr>
          <w:sz w:val="24"/>
          <w:szCs w:val="24"/>
        </w:rPr>
        <w:t xml:space="preserve">Course </w:t>
      </w:r>
      <w:r w:rsidRPr="001436C7">
        <w:rPr>
          <w:sz w:val="24"/>
          <w:szCs w:val="24"/>
        </w:rPr>
        <w:t xml:space="preserve">Objectives: </w:t>
      </w:r>
    </w:p>
    <w:p w14:paraId="41CE4652" w14:textId="57E5CF6D" w:rsidR="001436C7" w:rsidRPr="001436C7" w:rsidRDefault="001436C7" w:rsidP="001436C7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1436C7">
        <w:rPr>
          <w:rFonts w:eastAsiaTheme="majorEastAsia" w:cstheme="minorHAnsi"/>
          <w:kern w:val="24"/>
          <w:sz w:val="24"/>
          <w:szCs w:val="24"/>
          <w14:ligatures w14:val="none"/>
        </w:rPr>
        <w:t xml:space="preserve">Discuss </w:t>
      </w:r>
      <w:r w:rsidR="00D87E93">
        <w:rPr>
          <w:rFonts w:eastAsiaTheme="majorEastAsia" w:cstheme="minorHAnsi"/>
          <w:kern w:val="24"/>
          <w:sz w:val="24"/>
          <w:szCs w:val="24"/>
          <w14:ligatures w14:val="none"/>
        </w:rPr>
        <w:t xml:space="preserve">what a culture of security is </w:t>
      </w:r>
      <w:r w:rsidR="00EC741A">
        <w:rPr>
          <w:rFonts w:eastAsiaTheme="majorEastAsia" w:cstheme="minorHAnsi"/>
          <w:kern w:val="24"/>
          <w:sz w:val="24"/>
          <w:szCs w:val="24"/>
          <w14:ligatures w14:val="none"/>
        </w:rPr>
        <w:t>and</w:t>
      </w:r>
      <w:r w:rsidR="00D87E93">
        <w:rPr>
          <w:rFonts w:eastAsiaTheme="majorEastAsia" w:cstheme="minorHAnsi"/>
          <w:kern w:val="24"/>
          <w:sz w:val="24"/>
          <w:szCs w:val="24"/>
          <w14:ligatures w14:val="none"/>
        </w:rPr>
        <w:t xml:space="preserve"> how its understanding and support benefit the community.   </w:t>
      </w:r>
    </w:p>
    <w:p w14:paraId="0FF7F48B" w14:textId="77777777" w:rsidR="001436C7" w:rsidRPr="001436C7" w:rsidRDefault="001436C7" w:rsidP="001436C7">
      <w:pPr>
        <w:pStyle w:val="ListParagraph"/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1B06F836" w14:textId="4B765F73" w:rsidR="001436C7" w:rsidRPr="001436C7" w:rsidRDefault="001436C7" w:rsidP="001436C7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1436C7">
        <w:rPr>
          <w:rFonts w:eastAsiaTheme="majorEastAsia" w:cstheme="minorHAnsi"/>
          <w:kern w:val="24"/>
          <w:sz w:val="24"/>
          <w:szCs w:val="24"/>
          <w14:ligatures w14:val="none"/>
        </w:rPr>
        <w:t xml:space="preserve">Discuss the characteristics </w:t>
      </w:r>
      <w:r w:rsidR="00D87E93">
        <w:rPr>
          <w:rFonts w:eastAsiaTheme="majorEastAsia" w:cstheme="minorHAnsi"/>
          <w:kern w:val="24"/>
          <w:sz w:val="24"/>
          <w:szCs w:val="24"/>
          <w14:ligatures w14:val="none"/>
        </w:rPr>
        <w:t>of “suspicious” activity and proper way</w:t>
      </w:r>
      <w:r w:rsidR="00A251A2">
        <w:rPr>
          <w:rFonts w:eastAsiaTheme="majorEastAsia" w:cstheme="minorHAnsi"/>
          <w:kern w:val="24"/>
          <w:sz w:val="24"/>
          <w:szCs w:val="24"/>
          <w14:ligatures w14:val="none"/>
        </w:rPr>
        <w:t>s</w:t>
      </w:r>
      <w:r w:rsidR="00D87E93">
        <w:rPr>
          <w:rFonts w:eastAsiaTheme="majorEastAsia" w:cstheme="minorHAnsi"/>
          <w:kern w:val="24"/>
          <w:sz w:val="24"/>
          <w:szCs w:val="24"/>
          <w14:ligatures w14:val="none"/>
        </w:rPr>
        <w:t xml:space="preserve"> to react</w:t>
      </w:r>
      <w:r w:rsidRPr="001436C7">
        <w:rPr>
          <w:rFonts w:eastAsiaTheme="majorEastAsia" w:cstheme="minorHAnsi"/>
          <w:kern w:val="24"/>
          <w:sz w:val="24"/>
          <w:szCs w:val="24"/>
          <w14:ligatures w14:val="none"/>
        </w:rPr>
        <w:t>.</w:t>
      </w:r>
    </w:p>
    <w:p w14:paraId="187B7BC2" w14:textId="77777777" w:rsidR="001436C7" w:rsidRPr="001436C7" w:rsidRDefault="001436C7" w:rsidP="001436C7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75101F7B" w14:textId="3F25EDE8" w:rsidR="001436C7" w:rsidRPr="001436C7" w:rsidRDefault="00D87E93" w:rsidP="001436C7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Theme="majorEastAsia" w:cstheme="minorHAnsi"/>
          <w:kern w:val="24"/>
          <w:sz w:val="24"/>
          <w:szCs w:val="24"/>
          <w14:ligatures w14:val="none"/>
        </w:rPr>
        <w:t>Discuss the “Power of Hello” and how it relates to both the culture of security and the responses to suspicious activity</w:t>
      </w:r>
      <w:r w:rsidR="001436C7" w:rsidRPr="001436C7">
        <w:rPr>
          <w:rFonts w:eastAsiaTheme="majorEastAsia" w:cstheme="minorHAnsi"/>
          <w:kern w:val="24"/>
          <w:sz w:val="24"/>
          <w:szCs w:val="24"/>
          <w14:ligatures w14:val="none"/>
        </w:rPr>
        <w:t>.</w:t>
      </w:r>
    </w:p>
    <w:p w14:paraId="51DC31D6" w14:textId="77777777" w:rsidR="001436C7" w:rsidRPr="001436C7" w:rsidRDefault="001436C7" w:rsidP="001436C7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72070766" w14:textId="7851051E" w:rsidR="00E87301" w:rsidRPr="00BC5488" w:rsidRDefault="001436C7" w:rsidP="00BC5488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1436C7">
        <w:rPr>
          <w:rFonts w:eastAsiaTheme="majorEastAsia" w:cstheme="minorHAnsi"/>
          <w:kern w:val="24"/>
          <w:sz w:val="24"/>
          <w:szCs w:val="24"/>
          <w14:ligatures w14:val="none"/>
        </w:rPr>
        <w:t xml:space="preserve">How to perform the essential functions </w:t>
      </w:r>
      <w:r w:rsidR="00BC5488">
        <w:rPr>
          <w:rFonts w:eastAsiaTheme="majorEastAsia" w:cstheme="minorHAnsi"/>
          <w:kern w:val="24"/>
          <w:sz w:val="24"/>
          <w:szCs w:val="24"/>
          <w14:ligatures w14:val="none"/>
        </w:rPr>
        <w:t xml:space="preserve">in support </w:t>
      </w:r>
      <w:r w:rsidRPr="001436C7">
        <w:rPr>
          <w:rFonts w:eastAsiaTheme="majorEastAsia" w:cstheme="minorHAnsi"/>
          <w:kern w:val="24"/>
          <w:sz w:val="24"/>
          <w:szCs w:val="24"/>
          <w14:ligatures w14:val="none"/>
        </w:rPr>
        <w:t xml:space="preserve">of </w:t>
      </w:r>
      <w:r w:rsidR="00BC5488">
        <w:rPr>
          <w:rFonts w:eastAsiaTheme="majorEastAsia" w:cstheme="minorHAnsi"/>
          <w:kern w:val="24"/>
          <w:sz w:val="24"/>
          <w:szCs w:val="24"/>
          <w14:ligatures w14:val="none"/>
        </w:rPr>
        <w:t xml:space="preserve">a good culture of security as it relates to situational awareness.  </w:t>
      </w:r>
    </w:p>
    <w:p w14:paraId="0FECCB5C" w14:textId="77777777" w:rsidR="00E87301" w:rsidRPr="00E87301" w:rsidRDefault="00E87301" w:rsidP="00E87301">
      <w:pPr>
        <w:spacing w:after="0"/>
        <w:jc w:val="both"/>
        <w:rPr>
          <w:sz w:val="24"/>
          <w:szCs w:val="24"/>
        </w:rPr>
      </w:pPr>
    </w:p>
    <w:p w14:paraId="28FDFD5A" w14:textId="4EC5F562" w:rsidR="004C49F5" w:rsidRDefault="005C6016" w:rsidP="004C49F5">
      <w:pPr>
        <w:spacing w:after="0"/>
        <w:jc w:val="center"/>
        <w:rPr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1B638A25" wp14:editId="5D7D5878">
            <wp:extent cx="4128672" cy="1356360"/>
            <wp:effectExtent l="0" t="0" r="5715" b="0"/>
            <wp:docPr id="112806736" name="Picture 112806736" descr="Blu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06736" name="Picture 112806736" descr="Blue text on a black background&#10;&#10;Description automatically generated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5851" cy="1362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F3DD6">
        <w:rPr>
          <w:sz w:val="24"/>
          <w:szCs w:val="24"/>
        </w:rPr>
        <w:t xml:space="preserve"> </w:t>
      </w:r>
    </w:p>
    <w:p w14:paraId="09D1BB87" w14:textId="7F4D2D0B" w:rsidR="004C49F5" w:rsidRDefault="004C49F5" w:rsidP="00CF3DD6">
      <w:pPr>
        <w:spacing w:after="0"/>
        <w:jc w:val="center"/>
        <w:rPr>
          <w:sz w:val="24"/>
          <w:szCs w:val="24"/>
        </w:rPr>
      </w:pPr>
    </w:p>
    <w:p w14:paraId="2BAA9E85" w14:textId="77777777" w:rsidR="00BC5488" w:rsidRDefault="00BC5488" w:rsidP="00BC5488">
      <w:pPr>
        <w:spacing w:after="0"/>
        <w:jc w:val="center"/>
        <w:rPr>
          <w:color w:val="2F5496" w:themeColor="accent1" w:themeShade="BF"/>
          <w:sz w:val="44"/>
          <w:szCs w:val="44"/>
          <w:u w:val="single"/>
        </w:rPr>
      </w:pPr>
      <w:r>
        <w:rPr>
          <w:color w:val="2F5496" w:themeColor="accent1" w:themeShade="BF"/>
          <w:sz w:val="44"/>
          <w:szCs w:val="44"/>
          <w:u w:val="single"/>
        </w:rPr>
        <w:t>Security Training:</w:t>
      </w:r>
    </w:p>
    <w:p w14:paraId="7472CFC5" w14:textId="090D37FB" w:rsidR="00BC5488" w:rsidRPr="00BC5488" w:rsidRDefault="00BC5488" w:rsidP="00BC5488">
      <w:pPr>
        <w:spacing w:after="0"/>
        <w:jc w:val="center"/>
        <w:rPr>
          <w:color w:val="2F5496" w:themeColor="accent1" w:themeShade="BF"/>
          <w:sz w:val="44"/>
          <w:szCs w:val="44"/>
          <w:u w:val="single"/>
        </w:rPr>
      </w:pPr>
      <w:r>
        <w:rPr>
          <w:color w:val="2F5496" w:themeColor="accent1" w:themeShade="BF"/>
          <w:sz w:val="44"/>
          <w:szCs w:val="44"/>
          <w:u w:val="single"/>
        </w:rPr>
        <w:t>From Observation to Action</w:t>
      </w:r>
    </w:p>
    <w:p w14:paraId="70566835" w14:textId="28025B2C" w:rsidR="00AA7CF9" w:rsidRDefault="00D77F91" w:rsidP="000C09A4">
      <w:pPr>
        <w:jc w:val="center"/>
        <w:rPr>
          <w:color w:val="2F5496" w:themeColor="accent1" w:themeShade="BF"/>
          <w:sz w:val="44"/>
          <w:szCs w:val="44"/>
        </w:rPr>
      </w:pPr>
      <w:r w:rsidRPr="00834650">
        <w:rPr>
          <w:color w:val="2F5496" w:themeColor="accent1" w:themeShade="BF"/>
          <w:sz w:val="44"/>
          <w:szCs w:val="44"/>
        </w:rPr>
        <w:t xml:space="preserve">Course </w:t>
      </w:r>
      <w:r>
        <w:rPr>
          <w:color w:val="2F5496" w:themeColor="accent1" w:themeShade="BF"/>
          <w:sz w:val="44"/>
          <w:szCs w:val="44"/>
        </w:rPr>
        <w:t>Outline</w:t>
      </w:r>
    </w:p>
    <w:p w14:paraId="2B79C550" w14:textId="77777777" w:rsidR="003B7C95" w:rsidRPr="00D77F91" w:rsidRDefault="003B7C95" w:rsidP="000C09A4">
      <w:pPr>
        <w:jc w:val="center"/>
        <w:rPr>
          <w:color w:val="2F5496" w:themeColor="accent1" w:themeShade="BF"/>
          <w:sz w:val="44"/>
          <w:szCs w:val="44"/>
        </w:rPr>
      </w:pPr>
    </w:p>
    <w:p w14:paraId="5A46E021" w14:textId="020C2BEC" w:rsidR="00CF3DD6" w:rsidRDefault="00CF3DD6" w:rsidP="00BA4391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 w:rsidRPr="00BA4391">
        <w:rPr>
          <w:b/>
          <w:bCs/>
          <w:sz w:val="24"/>
          <w:szCs w:val="24"/>
        </w:rPr>
        <w:t xml:space="preserve">Goals and </w:t>
      </w:r>
      <w:r w:rsidR="00B51CA8">
        <w:rPr>
          <w:b/>
          <w:bCs/>
          <w:sz w:val="24"/>
          <w:szCs w:val="24"/>
        </w:rPr>
        <w:t>Objectives</w:t>
      </w:r>
      <w:r w:rsidRPr="00BA4391">
        <w:rPr>
          <w:b/>
          <w:bCs/>
          <w:sz w:val="24"/>
          <w:szCs w:val="24"/>
        </w:rPr>
        <w:t xml:space="preserve"> of the training</w:t>
      </w:r>
    </w:p>
    <w:p w14:paraId="3294AC83" w14:textId="77777777" w:rsidR="00A80361" w:rsidRDefault="00A80361" w:rsidP="00A80361">
      <w:pPr>
        <w:pStyle w:val="ListParagraph"/>
        <w:rPr>
          <w:b/>
          <w:bCs/>
          <w:sz w:val="24"/>
          <w:szCs w:val="24"/>
        </w:rPr>
      </w:pPr>
    </w:p>
    <w:p w14:paraId="41F362E8" w14:textId="176A32B0" w:rsidR="000C09A4" w:rsidRPr="000C09A4" w:rsidRDefault="000C09A4" w:rsidP="000C09A4">
      <w:pPr>
        <w:pStyle w:val="ListParagraph"/>
        <w:numPr>
          <w:ilvl w:val="1"/>
          <w:numId w:val="9"/>
        </w:num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  <w:r w:rsidRPr="000C09A4">
        <w:rPr>
          <w:rFonts w:eastAsiaTheme="majorEastAsia" w:cstheme="minorHAnsi"/>
          <w:b/>
          <w:bCs/>
          <w:kern w:val="24"/>
          <w:sz w:val="24"/>
          <w:szCs w:val="24"/>
          <w14:ligatures w14:val="none"/>
        </w:rPr>
        <w:t xml:space="preserve">Discuss what a culture of security is </w:t>
      </w:r>
      <w:r w:rsidR="00F265B7">
        <w:rPr>
          <w:rFonts w:eastAsiaTheme="majorEastAsia" w:cstheme="minorHAnsi"/>
          <w:b/>
          <w:bCs/>
          <w:kern w:val="24"/>
          <w:sz w:val="24"/>
          <w:szCs w:val="24"/>
          <w14:ligatures w14:val="none"/>
        </w:rPr>
        <w:t>and</w:t>
      </w:r>
      <w:r w:rsidRPr="000C09A4">
        <w:rPr>
          <w:rFonts w:eastAsiaTheme="majorEastAsia" w:cstheme="minorHAnsi"/>
          <w:b/>
          <w:bCs/>
          <w:kern w:val="24"/>
          <w:sz w:val="24"/>
          <w:szCs w:val="24"/>
          <w14:ligatures w14:val="none"/>
        </w:rPr>
        <w:t xml:space="preserve"> how its understanding and support benefit the community.   </w:t>
      </w:r>
    </w:p>
    <w:p w14:paraId="1FF0C9B5" w14:textId="63368DA5" w:rsidR="000C09A4" w:rsidRPr="000C09A4" w:rsidRDefault="000C09A4" w:rsidP="000C09A4">
      <w:pPr>
        <w:pStyle w:val="ListParagraph"/>
        <w:numPr>
          <w:ilvl w:val="1"/>
          <w:numId w:val="9"/>
        </w:num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  <w:r w:rsidRPr="000C09A4">
        <w:rPr>
          <w:rFonts w:eastAsiaTheme="majorEastAsia" w:cstheme="minorHAnsi"/>
          <w:b/>
          <w:bCs/>
          <w:kern w:val="24"/>
          <w:sz w:val="24"/>
          <w:szCs w:val="24"/>
          <w14:ligatures w14:val="none"/>
        </w:rPr>
        <w:t>Discuss the characteristics of “suspicious” activity and proper way</w:t>
      </w:r>
      <w:r w:rsidR="00F265B7">
        <w:rPr>
          <w:rFonts w:eastAsiaTheme="majorEastAsia" w:cstheme="minorHAnsi"/>
          <w:b/>
          <w:bCs/>
          <w:kern w:val="24"/>
          <w:sz w:val="24"/>
          <w:szCs w:val="24"/>
          <w14:ligatures w14:val="none"/>
        </w:rPr>
        <w:t>s</w:t>
      </w:r>
      <w:r w:rsidRPr="000C09A4">
        <w:rPr>
          <w:rFonts w:eastAsiaTheme="majorEastAsia" w:cstheme="minorHAnsi"/>
          <w:b/>
          <w:bCs/>
          <w:kern w:val="24"/>
          <w:sz w:val="24"/>
          <w:szCs w:val="24"/>
          <w14:ligatures w14:val="none"/>
        </w:rPr>
        <w:t xml:space="preserve"> to react.</w:t>
      </w:r>
    </w:p>
    <w:p w14:paraId="329CB23C" w14:textId="0D88EB36" w:rsidR="000C09A4" w:rsidRPr="000C09A4" w:rsidRDefault="000C09A4" w:rsidP="000C09A4">
      <w:pPr>
        <w:pStyle w:val="ListParagraph"/>
        <w:numPr>
          <w:ilvl w:val="1"/>
          <w:numId w:val="9"/>
        </w:num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  <w:r w:rsidRPr="000C09A4">
        <w:rPr>
          <w:rFonts w:eastAsiaTheme="majorEastAsia" w:cstheme="minorHAnsi"/>
          <w:b/>
          <w:bCs/>
          <w:kern w:val="24"/>
          <w:sz w:val="24"/>
          <w:szCs w:val="24"/>
          <w14:ligatures w14:val="none"/>
        </w:rPr>
        <w:t>Discuss the “Power of Hello” and how it relates to both the culture of security and the responses to suspicious activity.</w:t>
      </w:r>
    </w:p>
    <w:p w14:paraId="18605C8A" w14:textId="6799F453" w:rsidR="000C09A4" w:rsidRPr="000C09A4" w:rsidRDefault="000C09A4" w:rsidP="000C09A4">
      <w:pPr>
        <w:pStyle w:val="ListParagraph"/>
        <w:numPr>
          <w:ilvl w:val="1"/>
          <w:numId w:val="6"/>
        </w:num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  <w:r w:rsidRPr="000C09A4">
        <w:rPr>
          <w:rFonts w:eastAsiaTheme="majorEastAsia" w:cstheme="minorHAnsi"/>
          <w:b/>
          <w:bCs/>
          <w:kern w:val="24"/>
          <w:sz w:val="24"/>
          <w:szCs w:val="24"/>
          <w14:ligatures w14:val="none"/>
        </w:rPr>
        <w:t>How to perform the essential functions in support of a good culture of security as it relates to situational awareness</w:t>
      </w:r>
      <w:r w:rsidR="003B7C95">
        <w:rPr>
          <w:rFonts w:eastAsiaTheme="majorEastAsia" w:cstheme="minorHAnsi"/>
          <w:b/>
          <w:bCs/>
          <w:kern w:val="24"/>
          <w:sz w:val="24"/>
          <w:szCs w:val="24"/>
          <w14:ligatures w14:val="none"/>
        </w:rPr>
        <w:t>.</w:t>
      </w:r>
      <w:r w:rsidRPr="000C09A4">
        <w:rPr>
          <w:rFonts w:eastAsiaTheme="majorEastAsia" w:cstheme="minorHAnsi"/>
          <w:b/>
          <w:bCs/>
          <w:kern w:val="24"/>
          <w:sz w:val="24"/>
          <w:szCs w:val="24"/>
          <w14:ligatures w14:val="none"/>
        </w:rPr>
        <w:tab/>
      </w:r>
    </w:p>
    <w:p w14:paraId="563338B3" w14:textId="77777777" w:rsidR="00BC6EC5" w:rsidRPr="000C09A4" w:rsidRDefault="00BC6EC5" w:rsidP="000C09A4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</w:p>
    <w:p w14:paraId="3FF0C969" w14:textId="66EDCFE7" w:rsidR="0031216B" w:rsidRPr="00A80361" w:rsidRDefault="000C09A4" w:rsidP="00A80361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Building a culture of Safety and Security</w:t>
      </w:r>
      <w:r w:rsidR="0031216B" w:rsidRPr="00A80361">
        <w:rPr>
          <w:b/>
          <w:bCs/>
          <w:sz w:val="24"/>
          <w:szCs w:val="24"/>
        </w:rPr>
        <w:t>.</w:t>
      </w:r>
    </w:p>
    <w:p w14:paraId="6B8B2324" w14:textId="77777777" w:rsidR="0031216B" w:rsidRDefault="0031216B" w:rsidP="0031216B">
      <w:pPr>
        <w:pStyle w:val="ListParagraph"/>
        <w:ind w:left="1440"/>
        <w:rPr>
          <w:b/>
          <w:bCs/>
          <w:sz w:val="24"/>
          <w:szCs w:val="24"/>
        </w:rPr>
      </w:pPr>
    </w:p>
    <w:p w14:paraId="795827B0" w14:textId="681DCB4B" w:rsidR="000C09A4" w:rsidRPr="000C09A4" w:rsidRDefault="000C09A4" w:rsidP="000C09A4">
      <w:pPr>
        <w:pStyle w:val="ListParagraph"/>
        <w:numPr>
          <w:ilvl w:val="1"/>
          <w:numId w:val="6"/>
        </w:numPr>
        <w:rPr>
          <w:b/>
          <w:bCs/>
          <w:sz w:val="24"/>
          <w:szCs w:val="24"/>
        </w:rPr>
      </w:pPr>
      <w:r w:rsidRPr="000C09A4">
        <w:rPr>
          <w:b/>
          <w:bCs/>
          <w:sz w:val="24"/>
          <w:szCs w:val="24"/>
        </w:rPr>
        <w:t xml:space="preserve">Improve </w:t>
      </w:r>
      <w:r>
        <w:rPr>
          <w:b/>
          <w:bCs/>
          <w:sz w:val="24"/>
          <w:szCs w:val="24"/>
        </w:rPr>
        <w:t xml:space="preserve">overall </w:t>
      </w:r>
      <w:r w:rsidRPr="000C09A4">
        <w:rPr>
          <w:b/>
          <w:bCs/>
          <w:sz w:val="24"/>
          <w:szCs w:val="24"/>
        </w:rPr>
        <w:t xml:space="preserve">security. </w:t>
      </w:r>
    </w:p>
    <w:p w14:paraId="45F774F6" w14:textId="39220A1F" w:rsidR="000C09A4" w:rsidRPr="000C09A4" w:rsidRDefault="000C09A4" w:rsidP="000C09A4">
      <w:pPr>
        <w:pStyle w:val="ListParagraph"/>
        <w:numPr>
          <w:ilvl w:val="1"/>
          <w:numId w:val="6"/>
        </w:numPr>
        <w:rPr>
          <w:b/>
          <w:bCs/>
          <w:sz w:val="24"/>
          <w:szCs w:val="24"/>
        </w:rPr>
      </w:pPr>
      <w:r w:rsidRPr="000C09A4">
        <w:rPr>
          <w:b/>
          <w:bCs/>
          <w:sz w:val="24"/>
          <w:szCs w:val="24"/>
        </w:rPr>
        <w:t>Align security goals with the organization’s core values.</w:t>
      </w:r>
    </w:p>
    <w:p w14:paraId="3F59DFF1" w14:textId="183EEFF1" w:rsidR="000C09A4" w:rsidRDefault="000C09A4" w:rsidP="000C09A4">
      <w:pPr>
        <w:pStyle w:val="ListParagraph"/>
        <w:numPr>
          <w:ilvl w:val="1"/>
          <w:numId w:val="6"/>
        </w:numPr>
        <w:rPr>
          <w:b/>
          <w:bCs/>
          <w:sz w:val="24"/>
          <w:szCs w:val="24"/>
        </w:rPr>
      </w:pPr>
      <w:r w:rsidRPr="000C09A4">
        <w:rPr>
          <w:b/>
          <w:bCs/>
          <w:sz w:val="24"/>
          <w:szCs w:val="24"/>
        </w:rPr>
        <w:t>Aid in establishing community expectations related to safety and</w:t>
      </w:r>
      <w:r>
        <w:rPr>
          <w:b/>
          <w:bCs/>
          <w:sz w:val="24"/>
          <w:szCs w:val="24"/>
        </w:rPr>
        <w:t xml:space="preserve"> security</w:t>
      </w:r>
      <w:r w:rsidR="003B7C95">
        <w:rPr>
          <w:b/>
          <w:bCs/>
          <w:sz w:val="24"/>
          <w:szCs w:val="24"/>
        </w:rPr>
        <w:t>.</w:t>
      </w:r>
    </w:p>
    <w:p w14:paraId="35CDE5A9" w14:textId="6EB5969B" w:rsidR="000C09A4" w:rsidRDefault="000C09A4" w:rsidP="000C09A4">
      <w:pPr>
        <w:pStyle w:val="ListParagraph"/>
        <w:numPr>
          <w:ilvl w:val="1"/>
          <w:numId w:val="6"/>
        </w:numPr>
        <w:rPr>
          <w:b/>
          <w:bCs/>
          <w:sz w:val="24"/>
          <w:szCs w:val="24"/>
        </w:rPr>
      </w:pPr>
      <w:r w:rsidRPr="000C09A4">
        <w:rPr>
          <w:b/>
          <w:bCs/>
          <w:sz w:val="24"/>
          <w:szCs w:val="24"/>
        </w:rPr>
        <w:t xml:space="preserve">Establish a clear </w:t>
      </w:r>
      <w:r w:rsidR="00F265B7">
        <w:rPr>
          <w:b/>
          <w:bCs/>
          <w:sz w:val="24"/>
          <w:szCs w:val="24"/>
        </w:rPr>
        <w:t>information-sharing</w:t>
      </w:r>
      <w:r w:rsidRPr="000C09A4">
        <w:rPr>
          <w:b/>
          <w:bCs/>
          <w:sz w:val="24"/>
          <w:szCs w:val="24"/>
        </w:rPr>
        <w:t xml:space="preserve"> process that empowers</w:t>
      </w:r>
      <w:r w:rsidR="003B7C95">
        <w:rPr>
          <w:b/>
          <w:bCs/>
          <w:sz w:val="24"/>
          <w:szCs w:val="24"/>
        </w:rPr>
        <w:t>.</w:t>
      </w:r>
    </w:p>
    <w:p w14:paraId="4D64F204" w14:textId="0E9AB077" w:rsidR="0031216B" w:rsidRDefault="000C09A4" w:rsidP="000C09A4">
      <w:pPr>
        <w:pStyle w:val="ListParagraph"/>
        <w:numPr>
          <w:ilvl w:val="1"/>
          <w:numId w:val="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Explain the concept of m</w:t>
      </w:r>
      <w:r w:rsidRPr="000C09A4">
        <w:rPr>
          <w:b/>
          <w:bCs/>
          <w:sz w:val="24"/>
          <w:szCs w:val="24"/>
        </w:rPr>
        <w:t>ultiple layers of security</w:t>
      </w:r>
      <w:r>
        <w:rPr>
          <w:b/>
          <w:bCs/>
          <w:sz w:val="24"/>
          <w:szCs w:val="24"/>
        </w:rPr>
        <w:t xml:space="preserve"> and how it </w:t>
      </w:r>
      <w:r w:rsidRPr="000C09A4">
        <w:rPr>
          <w:b/>
          <w:bCs/>
          <w:sz w:val="24"/>
          <w:szCs w:val="24"/>
        </w:rPr>
        <w:t>builds upon itself</w:t>
      </w:r>
      <w:r w:rsidR="003B7C95">
        <w:rPr>
          <w:b/>
          <w:bCs/>
          <w:sz w:val="24"/>
          <w:szCs w:val="24"/>
        </w:rPr>
        <w:t>.</w:t>
      </w:r>
    </w:p>
    <w:p w14:paraId="7421351F" w14:textId="211C6211" w:rsidR="00873A9D" w:rsidRDefault="00DF3A1E" w:rsidP="000C09A4">
      <w:pPr>
        <w:pStyle w:val="ListParagraph"/>
        <w:numPr>
          <w:ilvl w:val="1"/>
          <w:numId w:val="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Develop a plan of action</w:t>
      </w:r>
    </w:p>
    <w:p w14:paraId="46FCD2B3" w14:textId="0650AD87" w:rsidR="00DF3A1E" w:rsidRDefault="00DF3A1E" w:rsidP="00DF3A1E">
      <w:pPr>
        <w:pStyle w:val="ListParagraph"/>
        <w:numPr>
          <w:ilvl w:val="2"/>
          <w:numId w:val="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Who to contact</w:t>
      </w:r>
    </w:p>
    <w:p w14:paraId="71C107E2" w14:textId="71E3FA3F" w:rsidR="00DF3A1E" w:rsidRDefault="00DF3A1E" w:rsidP="00DF3A1E">
      <w:pPr>
        <w:pStyle w:val="ListParagraph"/>
        <w:numPr>
          <w:ilvl w:val="2"/>
          <w:numId w:val="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 what order</w:t>
      </w:r>
    </w:p>
    <w:p w14:paraId="06FF0D02" w14:textId="0AEE5C45" w:rsidR="00DF3A1E" w:rsidRDefault="00096312" w:rsidP="00DF3A1E">
      <w:pPr>
        <w:pStyle w:val="ListParagraph"/>
        <w:numPr>
          <w:ilvl w:val="2"/>
          <w:numId w:val="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How to work with p</w:t>
      </w:r>
      <w:r w:rsidR="00DF3A1E">
        <w:rPr>
          <w:b/>
          <w:bCs/>
          <w:sz w:val="24"/>
          <w:szCs w:val="24"/>
        </w:rPr>
        <w:t>reexisting equipment, policies and procedures</w:t>
      </w:r>
      <w:r>
        <w:rPr>
          <w:b/>
          <w:bCs/>
          <w:sz w:val="24"/>
          <w:szCs w:val="24"/>
        </w:rPr>
        <w:t xml:space="preserve"> in place</w:t>
      </w:r>
    </w:p>
    <w:p w14:paraId="10288E84" w14:textId="77777777" w:rsidR="00096312" w:rsidRPr="00096312" w:rsidRDefault="00096312" w:rsidP="00096312">
      <w:pPr>
        <w:rPr>
          <w:b/>
          <w:bCs/>
          <w:sz w:val="24"/>
          <w:szCs w:val="24"/>
        </w:rPr>
      </w:pPr>
    </w:p>
    <w:p w14:paraId="024828A3" w14:textId="77777777" w:rsidR="000F0A2D" w:rsidRPr="00BA4391" w:rsidRDefault="000F0A2D" w:rsidP="000F0A2D">
      <w:pPr>
        <w:pStyle w:val="ListParagraph"/>
        <w:rPr>
          <w:b/>
          <w:bCs/>
          <w:sz w:val="24"/>
          <w:szCs w:val="24"/>
        </w:rPr>
      </w:pPr>
    </w:p>
    <w:p w14:paraId="4C74A669" w14:textId="392E6B9C" w:rsidR="00BA4391" w:rsidRDefault="000C09A4" w:rsidP="00BA4391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bookmarkStart w:id="1" w:name="_Hlk168305070"/>
      <w:r>
        <w:rPr>
          <w:b/>
          <w:bCs/>
          <w:sz w:val="24"/>
          <w:szCs w:val="24"/>
        </w:rPr>
        <w:lastRenderedPageBreak/>
        <w:t>Identify Suspicious Activity</w:t>
      </w:r>
    </w:p>
    <w:p w14:paraId="5246BD3B" w14:textId="77777777" w:rsidR="00BC6EC5" w:rsidRDefault="00BC6EC5" w:rsidP="00BC6EC5">
      <w:pPr>
        <w:pStyle w:val="ListParagraph"/>
        <w:rPr>
          <w:b/>
          <w:bCs/>
          <w:sz w:val="24"/>
          <w:szCs w:val="24"/>
        </w:rPr>
      </w:pPr>
    </w:p>
    <w:bookmarkEnd w:id="1"/>
    <w:p w14:paraId="2FFC9DC1" w14:textId="5F7076D5" w:rsidR="00BC6EC5" w:rsidRDefault="00BC6EC5" w:rsidP="00BC6EC5">
      <w:pPr>
        <w:pStyle w:val="ListParagraph"/>
        <w:numPr>
          <w:ilvl w:val="1"/>
          <w:numId w:val="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Defini</w:t>
      </w:r>
      <w:r w:rsidR="000C09A4">
        <w:rPr>
          <w:b/>
          <w:bCs/>
          <w:sz w:val="24"/>
          <w:szCs w:val="24"/>
        </w:rPr>
        <w:t>tion of suspicious activity</w:t>
      </w:r>
      <w:r w:rsidR="003B7C95">
        <w:rPr>
          <w:b/>
          <w:bCs/>
          <w:sz w:val="24"/>
          <w:szCs w:val="24"/>
        </w:rPr>
        <w:t>.</w:t>
      </w:r>
    </w:p>
    <w:p w14:paraId="7E3947A0" w14:textId="788BACA8" w:rsidR="00BC6EC5" w:rsidRDefault="000C09A4" w:rsidP="00BC6EC5">
      <w:pPr>
        <w:pStyle w:val="ListParagraph"/>
        <w:numPr>
          <w:ilvl w:val="1"/>
          <w:numId w:val="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Types and identification of suspected suspicious activity</w:t>
      </w:r>
      <w:r w:rsidR="003B7C95">
        <w:rPr>
          <w:b/>
          <w:bCs/>
          <w:sz w:val="24"/>
          <w:szCs w:val="24"/>
        </w:rPr>
        <w:t>.</w:t>
      </w:r>
    </w:p>
    <w:p w14:paraId="1A3DEA75" w14:textId="216B9CB9" w:rsidR="00BC6EC5" w:rsidRDefault="000C09A4" w:rsidP="00BC6EC5">
      <w:pPr>
        <w:pStyle w:val="ListParagraph"/>
        <w:numPr>
          <w:ilvl w:val="1"/>
          <w:numId w:val="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Internal and external reporting of suspicious activity</w:t>
      </w:r>
      <w:r w:rsidR="003B7C95">
        <w:rPr>
          <w:b/>
          <w:bCs/>
          <w:sz w:val="24"/>
          <w:szCs w:val="24"/>
        </w:rPr>
        <w:t>.</w:t>
      </w:r>
    </w:p>
    <w:p w14:paraId="288BF427" w14:textId="38682A11" w:rsidR="00BC6EC5" w:rsidRDefault="003B7C95" w:rsidP="003B7C95">
      <w:pPr>
        <w:pStyle w:val="ListParagraph"/>
        <w:numPr>
          <w:ilvl w:val="1"/>
          <w:numId w:val="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Define observation and how it plays a role in the identification of suspicious activity.</w:t>
      </w:r>
    </w:p>
    <w:p w14:paraId="7DD6DB38" w14:textId="77777777" w:rsidR="00626484" w:rsidRPr="003B7C95" w:rsidRDefault="00626484" w:rsidP="00626484">
      <w:pPr>
        <w:pStyle w:val="ListParagraph"/>
        <w:ind w:left="1440"/>
        <w:rPr>
          <w:b/>
          <w:bCs/>
          <w:sz w:val="24"/>
          <w:szCs w:val="24"/>
        </w:rPr>
      </w:pPr>
    </w:p>
    <w:p w14:paraId="79EA19D7" w14:textId="219F2801" w:rsidR="00AA7CF9" w:rsidRPr="003B7C95" w:rsidRDefault="00BC6EC5" w:rsidP="003B7C95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 Power of “Hello”</w:t>
      </w:r>
    </w:p>
    <w:p w14:paraId="29A3D135" w14:textId="77F8591F" w:rsidR="00AA7CF9" w:rsidRDefault="00AA7CF9" w:rsidP="00AA7CF9">
      <w:pPr>
        <w:pStyle w:val="ListParagraph"/>
        <w:numPr>
          <w:ilvl w:val="1"/>
          <w:numId w:val="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How to utilize “Hello” correctly </w:t>
      </w:r>
    </w:p>
    <w:p w14:paraId="621DE799" w14:textId="031C123C" w:rsidR="00BC6EC5" w:rsidRDefault="00AA7CF9" w:rsidP="00AA7CF9">
      <w:pPr>
        <w:pStyle w:val="ListParagraph"/>
        <w:numPr>
          <w:ilvl w:val="1"/>
          <w:numId w:val="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If trained correctly</w:t>
      </w:r>
      <w:r w:rsidR="00C13A1C">
        <w:rPr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the “power of hello” can assist </w:t>
      </w:r>
    </w:p>
    <w:p w14:paraId="117C67D3" w14:textId="77777777" w:rsidR="00AA7CF9" w:rsidRPr="00AA7CF9" w:rsidRDefault="00AA7CF9" w:rsidP="00AA7CF9">
      <w:pPr>
        <w:pStyle w:val="ListParagraph"/>
        <w:ind w:left="1440"/>
        <w:rPr>
          <w:b/>
          <w:bCs/>
          <w:sz w:val="24"/>
          <w:szCs w:val="24"/>
        </w:rPr>
      </w:pPr>
    </w:p>
    <w:p w14:paraId="4B38D45C" w14:textId="254BB78C" w:rsidR="00BC6EC5" w:rsidRDefault="00BC6EC5" w:rsidP="00AA7CF9">
      <w:pPr>
        <w:pStyle w:val="ListParagraph"/>
        <w:numPr>
          <w:ilvl w:val="2"/>
          <w:numId w:val="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Observe</w:t>
      </w:r>
    </w:p>
    <w:p w14:paraId="33381A8C" w14:textId="0D4053F8" w:rsidR="00BC6EC5" w:rsidRDefault="00BC6EC5" w:rsidP="00AA7CF9">
      <w:pPr>
        <w:pStyle w:val="ListParagraph"/>
        <w:numPr>
          <w:ilvl w:val="2"/>
          <w:numId w:val="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Assess</w:t>
      </w:r>
    </w:p>
    <w:p w14:paraId="213D00EF" w14:textId="6A523829" w:rsidR="004343B9" w:rsidRDefault="00BC6EC5" w:rsidP="003B7C95">
      <w:pPr>
        <w:pStyle w:val="ListParagraph"/>
        <w:numPr>
          <w:ilvl w:val="2"/>
          <w:numId w:val="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Obtain Help</w:t>
      </w:r>
    </w:p>
    <w:p w14:paraId="3E017E69" w14:textId="77777777" w:rsidR="003B7C95" w:rsidRPr="003B7C95" w:rsidRDefault="003B7C95" w:rsidP="003B7C95">
      <w:pPr>
        <w:pStyle w:val="ListParagraph"/>
        <w:ind w:left="2160"/>
        <w:rPr>
          <w:b/>
          <w:bCs/>
          <w:sz w:val="24"/>
          <w:szCs w:val="24"/>
        </w:rPr>
      </w:pPr>
    </w:p>
    <w:p w14:paraId="3FE41DBD" w14:textId="450C38BB" w:rsidR="00CF3DD6" w:rsidRDefault="00AA7CF9" w:rsidP="003B7C95">
      <w:pPr>
        <w:pStyle w:val="ListParagraph"/>
        <w:numPr>
          <w:ilvl w:val="1"/>
          <w:numId w:val="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Strategies </w:t>
      </w:r>
      <w:r w:rsidR="00F92F3B">
        <w:rPr>
          <w:b/>
          <w:bCs/>
          <w:sz w:val="24"/>
          <w:szCs w:val="24"/>
        </w:rPr>
        <w:t>for</w:t>
      </w:r>
      <w:r w:rsidR="003B7C95">
        <w:rPr>
          <w:b/>
          <w:bCs/>
          <w:sz w:val="24"/>
          <w:szCs w:val="24"/>
        </w:rPr>
        <w:t xml:space="preserve"> assessing and evaluating </w:t>
      </w:r>
      <w:r w:rsidR="00F92F3B">
        <w:rPr>
          <w:b/>
          <w:bCs/>
          <w:sz w:val="24"/>
          <w:szCs w:val="24"/>
        </w:rPr>
        <w:t>risks</w:t>
      </w:r>
      <w:r w:rsidR="003B7C95">
        <w:rPr>
          <w:b/>
          <w:bCs/>
          <w:sz w:val="24"/>
          <w:szCs w:val="24"/>
        </w:rPr>
        <w:t xml:space="preserve">. </w:t>
      </w:r>
    </w:p>
    <w:p w14:paraId="1BD76EC0" w14:textId="195CD0FD" w:rsidR="00F92F3B" w:rsidRDefault="00F92F3B" w:rsidP="003B7C95">
      <w:pPr>
        <w:pStyle w:val="ListParagraph"/>
        <w:numPr>
          <w:ilvl w:val="1"/>
          <w:numId w:val="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Reporting suspicious incidents.</w:t>
      </w:r>
    </w:p>
    <w:p w14:paraId="361A621B" w14:textId="09CFA807" w:rsidR="00F92F3B" w:rsidRDefault="00F92F3B" w:rsidP="003B7C95">
      <w:pPr>
        <w:pStyle w:val="ListParagraph"/>
        <w:numPr>
          <w:ilvl w:val="1"/>
          <w:numId w:val="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Practical positioning of congregants to support the successful </w:t>
      </w:r>
      <w:r w:rsidR="00FA6E31">
        <w:rPr>
          <w:b/>
          <w:bCs/>
          <w:sz w:val="24"/>
          <w:szCs w:val="24"/>
        </w:rPr>
        <w:t>use</w:t>
      </w:r>
      <w:r>
        <w:rPr>
          <w:b/>
          <w:bCs/>
          <w:sz w:val="24"/>
          <w:szCs w:val="24"/>
        </w:rPr>
        <w:t xml:space="preserve"> of the “power of hello”. </w:t>
      </w:r>
    </w:p>
    <w:p w14:paraId="77D67A2D" w14:textId="77777777" w:rsidR="00157BD6" w:rsidRDefault="00157BD6" w:rsidP="00157BD6">
      <w:pPr>
        <w:pStyle w:val="ListParagraph"/>
        <w:ind w:left="2880"/>
        <w:rPr>
          <w:sz w:val="24"/>
          <w:szCs w:val="24"/>
        </w:rPr>
      </w:pPr>
    </w:p>
    <w:p w14:paraId="211729F2" w14:textId="77777777" w:rsidR="00AA7CF9" w:rsidRDefault="00AA7CF9" w:rsidP="00157BD6">
      <w:pPr>
        <w:pStyle w:val="ListParagraph"/>
        <w:ind w:left="2880"/>
        <w:rPr>
          <w:sz w:val="24"/>
          <w:szCs w:val="24"/>
        </w:rPr>
      </w:pPr>
    </w:p>
    <w:p w14:paraId="29C503B0" w14:textId="6F3F822E" w:rsidR="00157BD6" w:rsidRDefault="00157BD6" w:rsidP="00157BD6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 w:rsidRPr="00157BD6">
        <w:rPr>
          <w:b/>
          <w:bCs/>
          <w:sz w:val="24"/>
          <w:szCs w:val="24"/>
        </w:rPr>
        <w:t>S</w:t>
      </w:r>
      <w:r w:rsidR="00F92F3B">
        <w:rPr>
          <w:b/>
          <w:bCs/>
          <w:sz w:val="24"/>
          <w:szCs w:val="24"/>
        </w:rPr>
        <w:t>ituational Awareness</w:t>
      </w:r>
    </w:p>
    <w:p w14:paraId="1F15E8F6" w14:textId="7F07EA45" w:rsidR="00F92F3B" w:rsidRDefault="00F92F3B" w:rsidP="00F92F3B">
      <w:pPr>
        <w:pStyle w:val="ListParagraph"/>
        <w:numPr>
          <w:ilvl w:val="1"/>
          <w:numId w:val="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Review of the concept and how it applies to successful observation.</w:t>
      </w:r>
    </w:p>
    <w:p w14:paraId="2865A635" w14:textId="60CAD18F" w:rsidR="00F92F3B" w:rsidRDefault="00F92F3B" w:rsidP="00F92F3B">
      <w:pPr>
        <w:pStyle w:val="ListParagraph"/>
        <w:numPr>
          <w:ilvl w:val="1"/>
          <w:numId w:val="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Review of stational awareness video/assessment.</w:t>
      </w:r>
    </w:p>
    <w:p w14:paraId="7C32208C" w14:textId="4E841502" w:rsidR="00CF3DD6" w:rsidRPr="00CF3DD6" w:rsidRDefault="00CF3DD6" w:rsidP="00CF3DD6">
      <w:pPr>
        <w:spacing w:after="0"/>
        <w:jc w:val="both"/>
        <w:rPr>
          <w:sz w:val="24"/>
          <w:szCs w:val="24"/>
        </w:rPr>
      </w:pPr>
    </w:p>
    <w:sectPr w:rsidR="00CF3DD6" w:rsidRPr="00CF3DD6" w:rsidSect="006437F2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8F9F0" w14:textId="77777777" w:rsidR="00470D43" w:rsidRDefault="00470D43" w:rsidP="0000384A">
      <w:pPr>
        <w:spacing w:after="0" w:line="240" w:lineRule="auto"/>
      </w:pPr>
      <w:r>
        <w:separator/>
      </w:r>
    </w:p>
  </w:endnote>
  <w:endnote w:type="continuationSeparator" w:id="0">
    <w:p w14:paraId="1CEC98F3" w14:textId="77777777" w:rsidR="00470D43" w:rsidRDefault="00470D43" w:rsidP="0000384A">
      <w:pPr>
        <w:spacing w:after="0" w:line="240" w:lineRule="auto"/>
      </w:pPr>
      <w:r>
        <w:continuationSeparator/>
      </w:r>
    </w:p>
  </w:endnote>
  <w:endnote w:type="continuationNotice" w:id="1">
    <w:p w14:paraId="1030BFF4" w14:textId="77777777" w:rsidR="00470D43" w:rsidRDefault="00470D4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utfi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2EF2F" w14:textId="77777777" w:rsidR="0000384A" w:rsidRDefault="000038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5DB0A" w14:textId="77777777" w:rsidR="0000384A" w:rsidRDefault="000038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28918" w14:textId="77777777" w:rsidR="0000384A" w:rsidRDefault="000038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7C4A3" w14:textId="77777777" w:rsidR="00470D43" w:rsidRDefault="00470D43" w:rsidP="0000384A">
      <w:pPr>
        <w:spacing w:after="0" w:line="240" w:lineRule="auto"/>
      </w:pPr>
      <w:r>
        <w:separator/>
      </w:r>
    </w:p>
  </w:footnote>
  <w:footnote w:type="continuationSeparator" w:id="0">
    <w:p w14:paraId="63333DA3" w14:textId="77777777" w:rsidR="00470D43" w:rsidRDefault="00470D43" w:rsidP="0000384A">
      <w:pPr>
        <w:spacing w:after="0" w:line="240" w:lineRule="auto"/>
      </w:pPr>
      <w:r>
        <w:continuationSeparator/>
      </w:r>
    </w:p>
  </w:footnote>
  <w:footnote w:type="continuationNotice" w:id="1">
    <w:p w14:paraId="3EBA48F8" w14:textId="77777777" w:rsidR="00470D43" w:rsidRDefault="00470D4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2AE13" w14:textId="49E14D57" w:rsidR="0000384A" w:rsidRDefault="00000000">
    <w:pPr>
      <w:pStyle w:val="Header"/>
    </w:pPr>
    <w:r>
      <w:rPr>
        <w:noProof/>
      </w:rPr>
      <w:pict w14:anchorId="6360F2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6050204" o:spid="_x0000_s1038" type="#_x0000_t75" style="position:absolute;margin-left:0;margin-top:0;width:467.85pt;height:467.85pt;z-index:-251657216;mso-position-horizontal:center;mso-position-horizontal-relative:margin;mso-position-vertical:center;mso-position-vertical-relative:margin" o:allowincell="f">
          <v:imagedata r:id="rId1" o:title="JFED Security Badge_2024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38215" w14:textId="1931ADD8" w:rsidR="0000384A" w:rsidRDefault="00000000">
    <w:pPr>
      <w:pStyle w:val="Header"/>
    </w:pPr>
    <w:r>
      <w:rPr>
        <w:noProof/>
      </w:rPr>
      <w:pict w14:anchorId="21E6EC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6050205" o:spid="_x0000_s1039" type="#_x0000_t75" style="position:absolute;margin-left:0;margin-top:0;width:467.85pt;height:467.85pt;z-index:-251656192;mso-position-horizontal:center;mso-position-horizontal-relative:margin;mso-position-vertical:center;mso-position-vertical-relative:margin" o:allowincell="f">
          <v:imagedata r:id="rId1" o:title="JFED Security Badge_2024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88525" w14:textId="5CD077D9" w:rsidR="0000384A" w:rsidRDefault="00000000">
    <w:pPr>
      <w:pStyle w:val="Header"/>
    </w:pPr>
    <w:r>
      <w:rPr>
        <w:noProof/>
      </w:rPr>
      <w:pict w14:anchorId="4492AC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6050203" o:spid="_x0000_s1037" type="#_x0000_t75" style="position:absolute;margin-left:0;margin-top:0;width:467.85pt;height:467.85pt;z-index:-251658240;mso-position-horizontal:center;mso-position-horizontal-relative:margin;mso-position-vertical:center;mso-position-vertical-relative:margin" o:allowincell="f">
          <v:imagedata r:id="rId1" o:title="JFED Security Badge_2024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91CAF"/>
    <w:multiLevelType w:val="hybridMultilevel"/>
    <w:tmpl w:val="62C6D1EC"/>
    <w:lvl w:ilvl="0" w:tplc="C944AC5E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801451"/>
    <w:multiLevelType w:val="hybridMultilevel"/>
    <w:tmpl w:val="B9C8C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82001"/>
    <w:multiLevelType w:val="hybridMultilevel"/>
    <w:tmpl w:val="B3D6CB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E37430"/>
    <w:multiLevelType w:val="hybridMultilevel"/>
    <w:tmpl w:val="E3B2A2AA"/>
    <w:lvl w:ilvl="0" w:tplc="DAAA6A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985904"/>
    <w:multiLevelType w:val="hybridMultilevel"/>
    <w:tmpl w:val="85D25A8A"/>
    <w:lvl w:ilvl="0" w:tplc="C944AC5E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7942C2"/>
    <w:multiLevelType w:val="hybridMultilevel"/>
    <w:tmpl w:val="3850CBBA"/>
    <w:lvl w:ilvl="0" w:tplc="C944AC5E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9D47176"/>
    <w:multiLevelType w:val="hybridMultilevel"/>
    <w:tmpl w:val="3822FDC2"/>
    <w:lvl w:ilvl="0" w:tplc="C78841C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5EC126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FFC826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77A32D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7D6D75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D66755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2F67BD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1BA475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960126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 w15:restartNumberingAfterBreak="0">
    <w:nsid w:val="63712B9A"/>
    <w:multiLevelType w:val="hybridMultilevel"/>
    <w:tmpl w:val="DC1EFE4C"/>
    <w:lvl w:ilvl="0" w:tplc="56322A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56DF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5296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0268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E4FF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522E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5854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42E4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D8BC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D984003"/>
    <w:multiLevelType w:val="hybridMultilevel"/>
    <w:tmpl w:val="D34E0EA8"/>
    <w:lvl w:ilvl="0" w:tplc="C77430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3297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A2F4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A656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AA8A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52BE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1CAE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1A26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D8E5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703C794B"/>
    <w:multiLevelType w:val="hybridMultilevel"/>
    <w:tmpl w:val="129A0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CC1948"/>
    <w:multiLevelType w:val="hybridMultilevel"/>
    <w:tmpl w:val="36FE2E88"/>
    <w:lvl w:ilvl="0" w:tplc="C944AC5E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1463692">
    <w:abstractNumId w:val="2"/>
  </w:num>
  <w:num w:numId="2" w16cid:durableId="1747610109">
    <w:abstractNumId w:val="5"/>
  </w:num>
  <w:num w:numId="3" w16cid:durableId="533034631">
    <w:abstractNumId w:val="10"/>
  </w:num>
  <w:num w:numId="4" w16cid:durableId="2052025978">
    <w:abstractNumId w:val="4"/>
  </w:num>
  <w:num w:numId="5" w16cid:durableId="691688828">
    <w:abstractNumId w:val="0"/>
  </w:num>
  <w:num w:numId="6" w16cid:durableId="1491874075">
    <w:abstractNumId w:val="1"/>
  </w:num>
  <w:num w:numId="7" w16cid:durableId="292256329">
    <w:abstractNumId w:val="3"/>
  </w:num>
  <w:num w:numId="8" w16cid:durableId="1044477166">
    <w:abstractNumId w:val="6"/>
  </w:num>
  <w:num w:numId="9" w16cid:durableId="649288198">
    <w:abstractNumId w:val="9"/>
  </w:num>
  <w:num w:numId="10" w16cid:durableId="479004089">
    <w:abstractNumId w:val="8"/>
  </w:num>
  <w:num w:numId="11" w16cid:durableId="4910697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7F5"/>
    <w:rsid w:val="0000384A"/>
    <w:rsid w:val="00026607"/>
    <w:rsid w:val="00047E59"/>
    <w:rsid w:val="00056B37"/>
    <w:rsid w:val="000772DB"/>
    <w:rsid w:val="00085E6F"/>
    <w:rsid w:val="00096312"/>
    <w:rsid w:val="000B6242"/>
    <w:rsid w:val="000B72E5"/>
    <w:rsid w:val="000C09A4"/>
    <w:rsid w:val="000C75B8"/>
    <w:rsid w:val="000D3A90"/>
    <w:rsid w:val="000E5DA5"/>
    <w:rsid w:val="000F0A2D"/>
    <w:rsid w:val="000F2163"/>
    <w:rsid w:val="000F6341"/>
    <w:rsid w:val="000F7E45"/>
    <w:rsid w:val="0010497F"/>
    <w:rsid w:val="00114769"/>
    <w:rsid w:val="001340F7"/>
    <w:rsid w:val="0013650D"/>
    <w:rsid w:val="001436C7"/>
    <w:rsid w:val="00157BD6"/>
    <w:rsid w:val="00170DA5"/>
    <w:rsid w:val="00183363"/>
    <w:rsid w:val="001C331D"/>
    <w:rsid w:val="001D41D8"/>
    <w:rsid w:val="001E10BC"/>
    <w:rsid w:val="00231C63"/>
    <w:rsid w:val="00231CAE"/>
    <w:rsid w:val="00231EC3"/>
    <w:rsid w:val="0024334D"/>
    <w:rsid w:val="002739F0"/>
    <w:rsid w:val="00296D57"/>
    <w:rsid w:val="002B6094"/>
    <w:rsid w:val="002B6B97"/>
    <w:rsid w:val="002B6F19"/>
    <w:rsid w:val="002C2043"/>
    <w:rsid w:val="002C5A31"/>
    <w:rsid w:val="002D100B"/>
    <w:rsid w:val="002D304C"/>
    <w:rsid w:val="002D676B"/>
    <w:rsid w:val="00301FA4"/>
    <w:rsid w:val="003022E0"/>
    <w:rsid w:val="003067F5"/>
    <w:rsid w:val="0031216B"/>
    <w:rsid w:val="00323FF8"/>
    <w:rsid w:val="003266A9"/>
    <w:rsid w:val="0035239A"/>
    <w:rsid w:val="00376D2C"/>
    <w:rsid w:val="003803BD"/>
    <w:rsid w:val="003B526C"/>
    <w:rsid w:val="003B66DD"/>
    <w:rsid w:val="003B7C95"/>
    <w:rsid w:val="003C0DFA"/>
    <w:rsid w:val="00401ED2"/>
    <w:rsid w:val="00430737"/>
    <w:rsid w:val="00433040"/>
    <w:rsid w:val="00433D77"/>
    <w:rsid w:val="004343B9"/>
    <w:rsid w:val="004466A4"/>
    <w:rsid w:val="00461FAD"/>
    <w:rsid w:val="00461FB0"/>
    <w:rsid w:val="0046367F"/>
    <w:rsid w:val="00463BF4"/>
    <w:rsid w:val="00470D43"/>
    <w:rsid w:val="00494B95"/>
    <w:rsid w:val="004A1803"/>
    <w:rsid w:val="004A2B97"/>
    <w:rsid w:val="004C49F5"/>
    <w:rsid w:val="004C6944"/>
    <w:rsid w:val="004E4966"/>
    <w:rsid w:val="004F4D4E"/>
    <w:rsid w:val="0051110B"/>
    <w:rsid w:val="00511262"/>
    <w:rsid w:val="00524258"/>
    <w:rsid w:val="00562578"/>
    <w:rsid w:val="005951FC"/>
    <w:rsid w:val="00596C3F"/>
    <w:rsid w:val="00597A7B"/>
    <w:rsid w:val="005A341A"/>
    <w:rsid w:val="005A41D6"/>
    <w:rsid w:val="005C6016"/>
    <w:rsid w:val="005C76BA"/>
    <w:rsid w:val="005E3B1A"/>
    <w:rsid w:val="0061565C"/>
    <w:rsid w:val="00626484"/>
    <w:rsid w:val="006437F2"/>
    <w:rsid w:val="00657166"/>
    <w:rsid w:val="006701E9"/>
    <w:rsid w:val="006765A8"/>
    <w:rsid w:val="00696D69"/>
    <w:rsid w:val="006A0699"/>
    <w:rsid w:val="006B3E66"/>
    <w:rsid w:val="006B7190"/>
    <w:rsid w:val="006C4047"/>
    <w:rsid w:val="006E2C6E"/>
    <w:rsid w:val="006E5582"/>
    <w:rsid w:val="006F7C82"/>
    <w:rsid w:val="00720E47"/>
    <w:rsid w:val="0079411F"/>
    <w:rsid w:val="007B72E9"/>
    <w:rsid w:val="007C11E0"/>
    <w:rsid w:val="007D20ED"/>
    <w:rsid w:val="007D36C5"/>
    <w:rsid w:val="007E73F1"/>
    <w:rsid w:val="00834650"/>
    <w:rsid w:val="008651B5"/>
    <w:rsid w:val="00873A9D"/>
    <w:rsid w:val="0088580B"/>
    <w:rsid w:val="008B2A95"/>
    <w:rsid w:val="008C33B7"/>
    <w:rsid w:val="008D5400"/>
    <w:rsid w:val="00912B5E"/>
    <w:rsid w:val="00930443"/>
    <w:rsid w:val="00934263"/>
    <w:rsid w:val="009A795F"/>
    <w:rsid w:val="009B7F9D"/>
    <w:rsid w:val="009C1DA4"/>
    <w:rsid w:val="009D50BF"/>
    <w:rsid w:val="009E751C"/>
    <w:rsid w:val="009F1964"/>
    <w:rsid w:val="009F25BE"/>
    <w:rsid w:val="009F4E63"/>
    <w:rsid w:val="00A21D8E"/>
    <w:rsid w:val="00A251A2"/>
    <w:rsid w:val="00A32028"/>
    <w:rsid w:val="00A45353"/>
    <w:rsid w:val="00A47F7F"/>
    <w:rsid w:val="00A642A4"/>
    <w:rsid w:val="00A708F6"/>
    <w:rsid w:val="00A80361"/>
    <w:rsid w:val="00A86F23"/>
    <w:rsid w:val="00A959FC"/>
    <w:rsid w:val="00A95E3E"/>
    <w:rsid w:val="00AA7CF9"/>
    <w:rsid w:val="00AF0E9D"/>
    <w:rsid w:val="00B07EAE"/>
    <w:rsid w:val="00B51CA8"/>
    <w:rsid w:val="00B66A01"/>
    <w:rsid w:val="00B83369"/>
    <w:rsid w:val="00B85687"/>
    <w:rsid w:val="00BA4391"/>
    <w:rsid w:val="00BC5488"/>
    <w:rsid w:val="00BC6EC5"/>
    <w:rsid w:val="00BC77D6"/>
    <w:rsid w:val="00BC7D9A"/>
    <w:rsid w:val="00BD4086"/>
    <w:rsid w:val="00BF1F09"/>
    <w:rsid w:val="00C05075"/>
    <w:rsid w:val="00C13A1C"/>
    <w:rsid w:val="00C3488B"/>
    <w:rsid w:val="00C34FB3"/>
    <w:rsid w:val="00C35CE5"/>
    <w:rsid w:val="00C43243"/>
    <w:rsid w:val="00C44EA6"/>
    <w:rsid w:val="00C64587"/>
    <w:rsid w:val="00C979BF"/>
    <w:rsid w:val="00CB4590"/>
    <w:rsid w:val="00CC577A"/>
    <w:rsid w:val="00CD2F6C"/>
    <w:rsid w:val="00CD5CFC"/>
    <w:rsid w:val="00CE2FBF"/>
    <w:rsid w:val="00CF3DD6"/>
    <w:rsid w:val="00D36B0F"/>
    <w:rsid w:val="00D43393"/>
    <w:rsid w:val="00D50B30"/>
    <w:rsid w:val="00D77F91"/>
    <w:rsid w:val="00D87E93"/>
    <w:rsid w:val="00DB424F"/>
    <w:rsid w:val="00DD14AB"/>
    <w:rsid w:val="00DD3637"/>
    <w:rsid w:val="00DE7FF6"/>
    <w:rsid w:val="00DF3A1E"/>
    <w:rsid w:val="00E14C49"/>
    <w:rsid w:val="00E20977"/>
    <w:rsid w:val="00E2777C"/>
    <w:rsid w:val="00E47AB0"/>
    <w:rsid w:val="00E62CA1"/>
    <w:rsid w:val="00E81CFB"/>
    <w:rsid w:val="00E8478B"/>
    <w:rsid w:val="00E87301"/>
    <w:rsid w:val="00E906EC"/>
    <w:rsid w:val="00EC741A"/>
    <w:rsid w:val="00EE5543"/>
    <w:rsid w:val="00EF6776"/>
    <w:rsid w:val="00F265B7"/>
    <w:rsid w:val="00F5537D"/>
    <w:rsid w:val="00F91254"/>
    <w:rsid w:val="00F92F3B"/>
    <w:rsid w:val="00F96D44"/>
    <w:rsid w:val="00FA065A"/>
    <w:rsid w:val="00FA6E31"/>
    <w:rsid w:val="00FA7E4C"/>
    <w:rsid w:val="00FC377E"/>
    <w:rsid w:val="00FD186F"/>
    <w:rsid w:val="00FD200D"/>
    <w:rsid w:val="00FD6C92"/>
    <w:rsid w:val="00FE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525380"/>
  <w15:chartTrackingRefBased/>
  <w15:docId w15:val="{35091721-3ECB-4E83-93B5-71EA1EB3F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7F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038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84A"/>
  </w:style>
  <w:style w:type="paragraph" w:styleId="Footer">
    <w:name w:val="footer"/>
    <w:basedOn w:val="Normal"/>
    <w:link w:val="FooterChar"/>
    <w:uiPriority w:val="99"/>
    <w:unhideWhenUsed/>
    <w:rsid w:val="000038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84A"/>
  </w:style>
  <w:style w:type="paragraph" w:styleId="NoSpacing">
    <w:name w:val="No Spacing"/>
    <w:link w:val="NoSpacingChar"/>
    <w:uiPriority w:val="1"/>
    <w:qFormat/>
    <w:rsid w:val="00C979BF"/>
    <w:pPr>
      <w:spacing w:after="0" w:line="240" w:lineRule="auto"/>
    </w:pPr>
    <w:rPr>
      <w:rFonts w:eastAsiaTheme="minorEastAsia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C979BF"/>
    <w:rPr>
      <w:rFonts w:eastAsiaTheme="minorEastAsia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A21D8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21D8E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A21D8E"/>
    <w:rPr>
      <w:color w:val="954F72" w:themeColor="followedHyperlink"/>
      <w:u w:val="single"/>
    </w:rPr>
  </w:style>
  <w:style w:type="paragraph" w:customStyle="1" w:styleId="Default">
    <w:name w:val="Default"/>
    <w:rsid w:val="001436C7"/>
    <w:pPr>
      <w:autoSpaceDE w:val="0"/>
      <w:autoSpaceDN w:val="0"/>
      <w:adjustRightInd w:val="0"/>
      <w:spacing w:after="0" w:line="240" w:lineRule="auto"/>
    </w:pPr>
    <w:rPr>
      <w:rFonts w:ascii="Outfit" w:hAnsi="Outfit" w:cs="Outfit"/>
      <w:color w:val="000000"/>
      <w:kern w:val="0"/>
      <w:sz w:val="24"/>
      <w:szCs w:val="24"/>
    </w:rPr>
  </w:style>
  <w:style w:type="paragraph" w:styleId="Revision">
    <w:name w:val="Revision"/>
    <w:hidden/>
    <w:uiPriority w:val="99"/>
    <w:semiHidden/>
    <w:rsid w:val="005112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2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91770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581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4751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35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18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49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673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304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95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2025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C98EC458563945BE46F7669B84DE47" ma:contentTypeVersion="15" ma:contentTypeDescription="Create a new document." ma:contentTypeScope="" ma:versionID="9dee32b47ab3e9a4a6767a4a57aeee75">
  <xsd:schema xmlns:xsd="http://www.w3.org/2001/XMLSchema" xmlns:xs="http://www.w3.org/2001/XMLSchema" xmlns:p="http://schemas.microsoft.com/office/2006/metadata/properties" xmlns:ns2="bd2e697f-a0ee-445a-877b-42bbe2934d29" xmlns:ns3="c6906505-a447-4cb3-8919-080145a0f94f" targetNamespace="http://schemas.microsoft.com/office/2006/metadata/properties" ma:root="true" ma:fieldsID="f685c7af42d2277af8ddd89edb20d5ee" ns2:_="" ns3:_="">
    <xsd:import namespace="bd2e697f-a0ee-445a-877b-42bbe2934d29"/>
    <xsd:import namespace="c6906505-a447-4cb3-8919-080145a0f9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e697f-a0ee-445a-877b-42bbe2934d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33b8c6e-31c2-407c-a48c-cd0d8f368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06505-a447-4cb3-8919-080145a0f94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e1d4415-e3c3-48eb-8e1d-c9e4a823a70a}" ma:internalName="TaxCatchAll" ma:showField="CatchAllData" ma:web="c6906505-a447-4cb3-8919-080145a0f9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906505-a447-4cb3-8919-080145a0f94f" xsi:nil="true"/>
    <lcf76f155ced4ddcb4097134ff3c332f xmlns="bd2e697f-a0ee-445a-877b-42bbe2934d2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98A4B76-2468-4100-81B6-90C1CC945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2e697f-a0ee-445a-877b-42bbe2934d29"/>
    <ds:schemaRef ds:uri="c6906505-a447-4cb3-8919-080145a0f9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01C220-7EC6-4DB9-8A53-6CF481F865C4}">
  <ds:schemaRefs>
    <ds:schemaRef ds:uri="http://schemas.microsoft.com/office/2006/metadata/properties"/>
    <ds:schemaRef ds:uri="http://schemas.microsoft.com/office/infopath/2007/PartnerControls"/>
    <ds:schemaRef ds:uri="c6906505-a447-4cb3-8919-080145a0f94f"/>
    <ds:schemaRef ds:uri="bd2e697f-a0ee-445a-877b-42bbe2934d29"/>
  </ds:schemaRefs>
</ds:datastoreItem>
</file>

<file path=customXml/itemProps4.xml><?xml version="1.0" encoding="utf-8"?>
<ds:datastoreItem xmlns:ds="http://schemas.openxmlformats.org/officeDocument/2006/customXml" ds:itemID="{756AC9CF-43E4-46C3-8294-D9F011D1A8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Situational Awareness &amp; Response to an Active Threat</vt:lpstr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Situational Awareness &amp; Response to an Active Threat</dc:title>
  <dc:subject/>
  <dc:creator>JFED Security</dc:creator>
  <cp:keywords/>
  <dc:description/>
  <cp:lastModifiedBy>Sean Redmond</cp:lastModifiedBy>
  <cp:revision>8</cp:revision>
  <cp:lastPrinted>2023-08-24T19:52:00Z</cp:lastPrinted>
  <dcterms:created xsi:type="dcterms:W3CDTF">2025-07-30T18:19:00Z</dcterms:created>
  <dcterms:modified xsi:type="dcterms:W3CDTF">2025-08-01T15:32:00Z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4b3ad8c207717958880af49e54cdad0fd95fe55b24a26dfa25d0c06b852608a8</vt:lpwstr>
  </property>
  <property fmtid="{D5CDD505-2E9C-101B-9397-08002B2CF9AE}" pid="3" name="ContentTypeId">
    <vt:lpwstr>0x010100D6C98EC458563945BE46F7669B84DE47</vt:lpwstr>
  </property>
  <property fmtid="{D5CDD505-2E9C-101B-9397-08002B2CF9AE}" pid="4" name="MediaServiceImageTags">
    <vt:lpwstr/>
  </property>
</Properties>
</file>